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中大惠亚医院</w:t>
      </w:r>
      <w:bookmarkStart w:id="0" w:name="OLE_LINK2"/>
      <w:bookmarkStart w:id="1" w:name="OLE_LINK1"/>
      <w:r>
        <w:rPr>
          <w:rFonts w:hint="eastAsia"/>
          <w:color w:val="000000" w:themeColor="text1"/>
          <w:lang w:eastAsia="zh-CN"/>
          <w14:textFill>
            <w14:solidFill>
              <w14:schemeClr w14:val="tx1"/>
            </w14:solidFill>
          </w14:textFill>
        </w:rPr>
        <w:t>信息化项目</w:t>
      </w:r>
      <w:bookmarkEnd w:id="0"/>
      <w:bookmarkEnd w:id="1"/>
      <w:r>
        <w:rPr>
          <w:rFonts w:hint="eastAsia"/>
          <w:color w:val="000000" w:themeColor="text1"/>
          <w:lang w:eastAsia="zh-CN"/>
          <w14:textFill>
            <w14:solidFill>
              <w14:schemeClr w14:val="tx1"/>
            </w14:solidFill>
          </w14:textFill>
        </w:rPr>
        <w:t>技术要求</w:t>
      </w:r>
    </w:p>
    <w:p>
      <w:pPr>
        <w:rPr>
          <w:lang w:bidi="en-US"/>
        </w:rPr>
      </w:pPr>
    </w:p>
    <w:p>
      <w:pPr>
        <w:spacing w:line="460" w:lineRule="exact"/>
        <w:ind w:firstLine="482" w:firstLineChars="200"/>
        <w:rPr>
          <w:rFonts w:ascii="仿宋" w:hAnsi="仿宋" w:eastAsia="仿宋" w:cs="仿宋"/>
          <w:b/>
          <w:color w:val="000000"/>
          <w:sz w:val="24"/>
          <w:szCs w:val="21"/>
        </w:rPr>
      </w:pPr>
      <w:r>
        <w:rPr>
          <w:rFonts w:hint="eastAsia" w:ascii="仿宋" w:hAnsi="仿宋" w:eastAsia="仿宋" w:cs="仿宋"/>
          <w:b/>
          <w:color w:val="000000"/>
          <w:sz w:val="24"/>
          <w:szCs w:val="21"/>
        </w:rPr>
        <w:t>一、采购内容：</w:t>
      </w:r>
    </w:p>
    <w:tbl>
      <w:tblPr>
        <w:tblStyle w:val="3"/>
        <w:tblW w:w="8570" w:type="dxa"/>
        <w:jc w:val="center"/>
        <w:tblLayout w:type="fixed"/>
        <w:tblCellMar>
          <w:top w:w="0" w:type="dxa"/>
          <w:left w:w="108" w:type="dxa"/>
          <w:bottom w:w="0" w:type="dxa"/>
          <w:right w:w="108" w:type="dxa"/>
        </w:tblCellMar>
      </w:tblPr>
      <w:tblGrid>
        <w:gridCol w:w="915"/>
        <w:gridCol w:w="6031"/>
        <w:gridCol w:w="1624"/>
      </w:tblGrid>
      <w:tr>
        <w:trPr>
          <w:trHeight w:val="507" w:hRule="atLeast"/>
          <w:tblHeader/>
          <w:jc w:val="center"/>
        </w:trPr>
        <w:tc>
          <w:tcPr>
            <w:tcW w:w="915" w:type="dxa"/>
            <w:tcBorders>
              <w:top w:val="single" w:color="000000" w:sz="4" w:space="0"/>
              <w:left w:val="single" w:color="000000" w:sz="4" w:space="0"/>
              <w:bottom w:val="single" w:color="auto" w:sz="4" w:space="0"/>
            </w:tcBorders>
            <w:shd w:val="clear" w:color="auto" w:fill="auto"/>
            <w:vAlign w:val="center"/>
          </w:tcPr>
          <w:p>
            <w:pPr>
              <w:spacing w:line="460" w:lineRule="exact"/>
              <w:rPr>
                <w:rFonts w:ascii="仿宋" w:hAnsi="仿宋" w:eastAsia="仿宋" w:cs="仿宋"/>
                <w:b/>
                <w:color w:val="000000"/>
                <w:sz w:val="24"/>
                <w:szCs w:val="21"/>
              </w:rPr>
            </w:pPr>
            <w:r>
              <w:rPr>
                <w:rFonts w:hint="eastAsia" w:ascii="仿宋" w:hAnsi="仿宋" w:eastAsia="仿宋" w:cs="仿宋"/>
                <w:b/>
                <w:color w:val="000000"/>
                <w:sz w:val="24"/>
                <w:szCs w:val="21"/>
              </w:rPr>
              <w:t>序号</w:t>
            </w:r>
          </w:p>
        </w:tc>
        <w:tc>
          <w:tcPr>
            <w:tcW w:w="6031" w:type="dxa"/>
            <w:tcBorders>
              <w:top w:val="single" w:color="000000" w:sz="4" w:space="0"/>
              <w:left w:val="single" w:color="000000" w:sz="4" w:space="0"/>
              <w:bottom w:val="single" w:color="auto" w:sz="4" w:space="0"/>
            </w:tcBorders>
            <w:shd w:val="clear" w:color="auto" w:fill="auto"/>
            <w:vAlign w:val="center"/>
          </w:tcPr>
          <w:p>
            <w:pPr>
              <w:spacing w:line="460" w:lineRule="exact"/>
              <w:ind w:firstLine="482" w:firstLineChars="200"/>
              <w:jc w:val="center"/>
              <w:rPr>
                <w:rFonts w:ascii="仿宋" w:hAnsi="仿宋" w:eastAsia="仿宋" w:cs="仿宋"/>
                <w:b/>
                <w:color w:val="000000"/>
                <w:sz w:val="24"/>
                <w:szCs w:val="21"/>
              </w:rPr>
            </w:pPr>
            <w:r>
              <w:rPr>
                <w:rFonts w:hint="eastAsia" w:ascii="仿宋" w:hAnsi="仿宋" w:eastAsia="仿宋" w:cs="仿宋"/>
                <w:b/>
                <w:color w:val="000000"/>
                <w:sz w:val="24"/>
                <w:szCs w:val="21"/>
              </w:rPr>
              <w:t>采购项目名称</w:t>
            </w:r>
          </w:p>
        </w:tc>
        <w:tc>
          <w:tcPr>
            <w:tcW w:w="1624"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460" w:lineRule="exact"/>
              <w:ind w:firstLine="482" w:firstLineChars="200"/>
              <w:rPr>
                <w:rFonts w:ascii="仿宋" w:hAnsi="仿宋" w:eastAsia="仿宋" w:cs="仿宋"/>
                <w:b/>
                <w:color w:val="000000"/>
                <w:sz w:val="24"/>
                <w:szCs w:val="21"/>
              </w:rPr>
            </w:pPr>
            <w:r>
              <w:rPr>
                <w:rFonts w:hint="eastAsia" w:ascii="仿宋" w:hAnsi="仿宋" w:eastAsia="仿宋" w:cs="仿宋"/>
                <w:b/>
                <w:color w:val="000000"/>
                <w:sz w:val="24"/>
                <w:szCs w:val="21"/>
              </w:rPr>
              <w:t>数量</w:t>
            </w:r>
          </w:p>
        </w:tc>
      </w:tr>
      <w:tr>
        <w:tblPrEx>
          <w:tblCellMar>
            <w:top w:w="0" w:type="dxa"/>
            <w:left w:w="108" w:type="dxa"/>
            <w:bottom w:w="0" w:type="dxa"/>
            <w:right w:w="108" w:type="dxa"/>
          </w:tblCellMar>
        </w:tblPrEx>
        <w:trPr>
          <w:trHeight w:val="507" w:hRule="atLeast"/>
          <w:jc w:val="center"/>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1</w:t>
            </w:r>
          </w:p>
        </w:tc>
        <w:tc>
          <w:tcPr>
            <w:tcW w:w="60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电子票据管理平台维保</w:t>
            </w: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三年</w:t>
            </w:r>
          </w:p>
        </w:tc>
      </w:tr>
    </w:tbl>
    <w:p>
      <w:pPr>
        <w:spacing w:line="460" w:lineRule="exact"/>
        <w:ind w:firstLine="482" w:firstLineChars="200"/>
        <w:rPr>
          <w:rFonts w:ascii="仿宋" w:hAnsi="仿宋" w:eastAsia="仿宋" w:cs="仿宋"/>
          <w:b/>
          <w:color w:val="000000"/>
          <w:sz w:val="24"/>
          <w:szCs w:val="21"/>
        </w:rPr>
      </w:pPr>
      <w:r>
        <w:rPr>
          <w:rFonts w:hint="eastAsia" w:ascii="仿宋" w:hAnsi="仿宋" w:eastAsia="仿宋" w:cs="仿宋"/>
          <w:b/>
          <w:color w:val="000000"/>
          <w:sz w:val="24"/>
          <w:szCs w:val="21"/>
        </w:rPr>
        <w:t>二、技术参数：</w:t>
      </w:r>
    </w:p>
    <w:p>
      <w:pPr>
        <w:spacing w:line="460" w:lineRule="exact"/>
        <w:ind w:firstLine="482" w:firstLineChars="200"/>
        <w:rPr>
          <w:rFonts w:ascii="仿宋" w:hAnsi="仿宋" w:eastAsia="仿宋" w:cs="仿宋"/>
          <w:b/>
          <w:color w:val="000000"/>
          <w:sz w:val="24"/>
          <w:szCs w:val="21"/>
        </w:rPr>
      </w:pPr>
      <w:r>
        <w:rPr>
          <w:rFonts w:hint="eastAsia" w:ascii="仿宋" w:hAnsi="仿宋" w:eastAsia="仿宋" w:cs="仿宋"/>
          <w:b/>
          <w:color w:val="000000"/>
          <w:sz w:val="24"/>
          <w:szCs w:val="21"/>
        </w:rPr>
        <w:t>1、项目描述</w:t>
      </w:r>
    </w:p>
    <w:p>
      <w:pPr>
        <w:spacing w:line="460" w:lineRule="exact"/>
        <w:ind w:firstLine="420"/>
        <w:rPr>
          <w:rFonts w:ascii="仿宋" w:hAnsi="仿宋" w:eastAsia="仿宋" w:cs="仿宋"/>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医院电子票据管理平台维保服务已于2</w:t>
      </w:r>
      <w:r>
        <w:rPr>
          <w:rFonts w:ascii="仿宋" w:hAnsi="仿宋" w:eastAsia="仿宋" w:cs="仿宋"/>
          <w:color w:val="000000" w:themeColor="text1"/>
          <w:sz w:val="24"/>
          <w:szCs w:val="21"/>
          <w14:textFill>
            <w14:solidFill>
              <w14:schemeClr w14:val="tx1"/>
            </w14:solidFill>
          </w14:textFill>
        </w:rPr>
        <w:t>02</w:t>
      </w:r>
      <w:r>
        <w:rPr>
          <w:rFonts w:hint="eastAsia" w:ascii="仿宋" w:hAnsi="仿宋" w:eastAsia="仿宋" w:cs="仿宋"/>
          <w:color w:val="000000" w:themeColor="text1"/>
          <w:sz w:val="24"/>
          <w:szCs w:val="21"/>
          <w14:textFill>
            <w14:solidFill>
              <w14:schemeClr w14:val="tx1"/>
            </w14:solidFill>
          </w14:textFill>
        </w:rPr>
        <w:t>2年07月0</w:t>
      </w:r>
      <w:r>
        <w:rPr>
          <w:rFonts w:ascii="仿宋" w:hAnsi="仿宋" w:eastAsia="仿宋" w:cs="仿宋"/>
          <w:color w:val="000000" w:themeColor="text1"/>
          <w:sz w:val="24"/>
          <w:szCs w:val="21"/>
          <w14:textFill>
            <w14:solidFill>
              <w14:schemeClr w14:val="tx1"/>
            </w14:solidFill>
          </w14:textFill>
        </w:rPr>
        <w:t>9</w:t>
      </w:r>
      <w:r>
        <w:rPr>
          <w:rFonts w:hint="eastAsia" w:ascii="仿宋" w:hAnsi="仿宋" w:eastAsia="仿宋" w:cs="仿宋"/>
          <w:color w:val="000000" w:themeColor="text1"/>
          <w:sz w:val="24"/>
          <w:szCs w:val="21"/>
          <w14:textFill>
            <w14:solidFill>
              <w14:schemeClr w14:val="tx1"/>
            </w14:solidFill>
          </w14:textFill>
        </w:rPr>
        <w:t>日到期，根据惠州市中大惠亚医院信息系统建设的现状与工作需要，拟采购20</w:t>
      </w:r>
      <w:r>
        <w:rPr>
          <w:rFonts w:ascii="仿宋" w:hAnsi="仿宋" w:eastAsia="仿宋" w:cs="仿宋"/>
          <w:color w:val="000000" w:themeColor="text1"/>
          <w:sz w:val="24"/>
          <w:szCs w:val="21"/>
          <w14:textFill>
            <w14:solidFill>
              <w14:schemeClr w14:val="tx1"/>
            </w14:solidFill>
          </w14:textFill>
        </w:rPr>
        <w:t>2</w:t>
      </w:r>
      <w:r>
        <w:rPr>
          <w:rFonts w:hint="eastAsia" w:ascii="仿宋" w:hAnsi="仿宋" w:eastAsia="仿宋" w:cs="仿宋"/>
          <w:color w:val="000000" w:themeColor="text1"/>
          <w:sz w:val="24"/>
          <w:szCs w:val="21"/>
          <w14:textFill>
            <w14:solidFill>
              <w14:schemeClr w14:val="tx1"/>
            </w14:solidFill>
          </w14:textFill>
        </w:rPr>
        <w:t>3年至2025年度惠州市</w:t>
      </w:r>
      <w:r>
        <w:rPr>
          <w:rFonts w:hint="eastAsia" w:ascii="仿宋" w:hAnsi="仿宋" w:eastAsia="仿宋" w:cs="仿宋"/>
          <w:color w:val="000000" w:themeColor="text1"/>
          <w:sz w:val="24"/>
          <w:szCs w:val="24"/>
          <w14:textFill>
            <w14:solidFill>
              <w14:schemeClr w14:val="tx1"/>
            </w14:solidFill>
          </w14:textFill>
        </w:rPr>
        <w:t>中大惠亚医院</w:t>
      </w:r>
      <w:r>
        <w:rPr>
          <w:rFonts w:hint="eastAsia" w:ascii="仿宋" w:hAnsi="仿宋" w:eastAsia="仿宋" w:cs="仿宋"/>
          <w:color w:val="000000" w:themeColor="text1"/>
          <w:sz w:val="24"/>
          <w:szCs w:val="21"/>
          <w14:textFill>
            <w14:solidFill>
              <w14:schemeClr w14:val="tx1"/>
            </w14:solidFill>
          </w14:textFill>
        </w:rPr>
        <w:t>电子票据管理平台</w:t>
      </w:r>
      <w:r>
        <w:rPr>
          <w:rFonts w:hint="eastAsia" w:ascii="仿宋" w:hAnsi="仿宋" w:eastAsia="仿宋" w:cs="仿宋"/>
          <w:color w:val="000000" w:themeColor="text1"/>
          <w:sz w:val="24"/>
          <w:szCs w:val="24"/>
          <w14:textFill>
            <w14:solidFill>
              <w14:schemeClr w14:val="tx1"/>
            </w14:solidFill>
          </w14:textFill>
        </w:rPr>
        <w:t>维保服务</w:t>
      </w:r>
      <w:r>
        <w:rPr>
          <w:rFonts w:hint="eastAsia" w:ascii="仿宋" w:hAnsi="仿宋" w:eastAsia="仿宋" w:cs="仿宋"/>
          <w:color w:val="000000" w:themeColor="text1"/>
          <w:sz w:val="24"/>
          <w:szCs w:val="21"/>
          <w14:textFill>
            <w14:solidFill>
              <w14:schemeClr w14:val="tx1"/>
            </w14:solidFill>
          </w14:textFill>
        </w:rPr>
        <w:t>，确保电子票据管理平台稳定正常运行，完善医院信息系统的管理，支撑医院财务运营信息化工作的需要。</w:t>
      </w:r>
    </w:p>
    <w:p>
      <w:pPr>
        <w:spacing w:line="460" w:lineRule="exact"/>
        <w:ind w:firstLine="482" w:firstLineChars="200"/>
        <w:rPr>
          <w:rFonts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b/>
          <w:color w:val="000000" w:themeColor="text1"/>
          <w:sz w:val="24"/>
          <w:szCs w:val="21"/>
          <w14:textFill>
            <w14:solidFill>
              <w14:schemeClr w14:val="tx1"/>
            </w14:solidFill>
          </w14:textFill>
        </w:rPr>
        <w:t>2、整体要求</w:t>
      </w:r>
    </w:p>
    <w:p>
      <w:pPr>
        <w:spacing w:line="4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1"/>
          <w14:textFill>
            <w14:solidFill>
              <w14:schemeClr w14:val="tx1"/>
            </w14:solidFill>
          </w14:textFill>
        </w:rPr>
        <w:tab/>
      </w:r>
      <w:r>
        <w:rPr>
          <w:rFonts w:hint="eastAsia" w:ascii="仿宋" w:hAnsi="仿宋" w:eastAsia="仿宋" w:cs="仿宋"/>
          <w:color w:val="000000" w:themeColor="text1"/>
          <w:sz w:val="24"/>
          <w:szCs w:val="21"/>
          <w14:textFill>
            <w14:solidFill>
              <w14:schemeClr w14:val="tx1"/>
            </w14:solidFill>
          </w14:textFill>
        </w:rPr>
        <w:t>投标人为采购人提供的“惠州市</w:t>
      </w:r>
      <w:r>
        <w:rPr>
          <w:rFonts w:hint="eastAsia" w:ascii="仿宋" w:hAnsi="仿宋" w:eastAsia="仿宋" w:cs="仿宋"/>
          <w:color w:val="000000" w:themeColor="text1"/>
          <w:sz w:val="24"/>
          <w:szCs w:val="24"/>
          <w14:textFill>
            <w14:solidFill>
              <w14:schemeClr w14:val="tx1"/>
            </w14:solidFill>
          </w14:textFill>
        </w:rPr>
        <w:t>中大惠亚医院</w:t>
      </w:r>
      <w:r>
        <w:rPr>
          <w:rFonts w:hint="eastAsia" w:ascii="仿宋" w:hAnsi="仿宋" w:eastAsia="仿宋" w:cs="仿宋"/>
          <w:color w:val="000000" w:themeColor="text1"/>
          <w:sz w:val="24"/>
          <w:szCs w:val="21"/>
          <w14:textFill>
            <w14:solidFill>
              <w14:schemeClr w14:val="tx1"/>
            </w14:solidFill>
          </w14:textFill>
        </w:rPr>
        <w:t>电子票据管理平台</w:t>
      </w:r>
      <w:r>
        <w:rPr>
          <w:rFonts w:hint="eastAsia" w:ascii="仿宋" w:hAnsi="仿宋" w:eastAsia="仿宋" w:cs="仿宋"/>
          <w:color w:val="000000" w:themeColor="text1"/>
          <w:sz w:val="24"/>
          <w:szCs w:val="24"/>
          <w14:textFill>
            <w14:solidFill>
              <w14:schemeClr w14:val="tx1"/>
            </w14:solidFill>
          </w14:textFill>
        </w:rPr>
        <w:t>维保服务项目</w:t>
      </w:r>
      <w:r>
        <w:rPr>
          <w:rFonts w:hint="eastAsia" w:ascii="仿宋" w:hAnsi="仿宋" w:eastAsia="仿宋" w:cs="仿宋"/>
          <w:color w:val="000000" w:themeColor="text1"/>
          <w:sz w:val="24"/>
          <w:szCs w:val="21"/>
          <w14:textFill>
            <w14:solidFill>
              <w14:schemeClr w14:val="tx1"/>
            </w14:solidFill>
          </w14:textFill>
        </w:rPr>
        <w:t>”，维保服务范围包括：</w:t>
      </w:r>
    </w:p>
    <w:p>
      <w:pPr>
        <w:spacing w:line="460" w:lineRule="exact"/>
        <w:ind w:firstLine="420"/>
        <w:rPr>
          <w:rFonts w:ascii="仿宋" w:hAnsi="仿宋" w:eastAsia="仿宋" w:cs="仿宋"/>
          <w:sz w:val="24"/>
          <w:szCs w:val="24"/>
        </w:rPr>
      </w:pPr>
      <w:r>
        <w:rPr>
          <w:rFonts w:hint="eastAsia" w:ascii="仿宋" w:hAnsi="仿宋" w:eastAsia="仿宋" w:cs="仿宋"/>
          <w:b/>
          <w:color w:val="000000" w:themeColor="text1"/>
          <w:sz w:val="24"/>
          <w:szCs w:val="21"/>
          <w14:textFill>
            <w14:solidFill>
              <w14:schemeClr w14:val="tx1"/>
            </w14:solidFill>
          </w14:textFill>
        </w:rPr>
        <w:t>1)系统稳定运行保障：</w:t>
      </w:r>
      <w:r>
        <w:rPr>
          <w:rFonts w:hint="eastAsia" w:ascii="仿宋" w:hAnsi="仿宋" w:eastAsia="仿宋" w:cs="仿宋"/>
          <w:color w:val="000000" w:themeColor="text1"/>
          <w:sz w:val="24"/>
          <w:szCs w:val="21"/>
          <w14:textFill>
            <w14:solidFill>
              <w14:schemeClr w14:val="tx1"/>
            </w14:solidFill>
          </w14:textFill>
        </w:rPr>
        <w:t>制定和调整系统检查和维护方案，保证在用电子票据管理平台及其功</w:t>
      </w:r>
      <w:r>
        <w:rPr>
          <w:rFonts w:hint="eastAsia" w:ascii="仿宋" w:hAnsi="仿宋" w:eastAsia="仿宋" w:cs="仿宋"/>
          <w:sz w:val="24"/>
          <w:szCs w:val="21"/>
        </w:rPr>
        <w:t xml:space="preserve">能的完整及正确性，能承受不断增加的业务和数据压力，保证系统运行的高效、稳定。 </w:t>
      </w:r>
    </w:p>
    <w:p>
      <w:pPr>
        <w:spacing w:line="460" w:lineRule="exact"/>
        <w:ind w:firstLine="420"/>
        <w:rPr>
          <w:rFonts w:ascii="仿宋" w:hAnsi="仿宋" w:eastAsia="仿宋" w:cs="仿宋"/>
          <w:sz w:val="24"/>
          <w:szCs w:val="24"/>
        </w:rPr>
      </w:pPr>
      <w:r>
        <w:rPr>
          <w:rFonts w:hint="eastAsia" w:ascii="仿宋" w:hAnsi="仿宋" w:eastAsia="仿宋" w:cs="仿宋"/>
          <w:b/>
          <w:sz w:val="24"/>
          <w:szCs w:val="21"/>
        </w:rPr>
        <w:t>2) 系统错误修复：</w:t>
      </w:r>
      <w:r>
        <w:rPr>
          <w:rFonts w:hint="eastAsia" w:ascii="仿宋" w:hAnsi="仿宋" w:eastAsia="仿宋" w:cs="仿宋"/>
          <w:sz w:val="24"/>
          <w:szCs w:val="21"/>
        </w:rPr>
        <w:t>系统在使用过程中发现的错误</w:t>
      </w:r>
      <w:r>
        <w:rPr>
          <w:rFonts w:hint="eastAsia" w:ascii="仿宋" w:hAnsi="仿宋" w:eastAsia="仿宋" w:cs="仿宋"/>
          <w:color w:val="000000" w:themeColor="text1"/>
          <w:sz w:val="24"/>
          <w:szCs w:val="21"/>
          <w14:textFill>
            <w14:solidFill>
              <w14:schemeClr w14:val="tx1"/>
            </w14:solidFill>
          </w14:textFill>
        </w:rPr>
        <w:t>，应在第一</w:t>
      </w:r>
      <w:r>
        <w:rPr>
          <w:rFonts w:hint="eastAsia" w:ascii="仿宋" w:hAnsi="仿宋" w:eastAsia="仿宋" w:cs="仿宋"/>
          <w:sz w:val="24"/>
          <w:szCs w:val="21"/>
        </w:rPr>
        <w:t xml:space="preserve">时间完成修复。 </w:t>
      </w:r>
    </w:p>
    <w:p>
      <w:pPr>
        <w:spacing w:line="460" w:lineRule="exact"/>
        <w:ind w:firstLine="420"/>
        <w:rPr>
          <w:rFonts w:ascii="仿宋" w:hAnsi="仿宋" w:eastAsia="仿宋" w:cs="仿宋"/>
          <w:sz w:val="24"/>
          <w:szCs w:val="24"/>
        </w:rPr>
      </w:pPr>
      <w:r>
        <w:rPr>
          <w:rFonts w:hint="eastAsia" w:ascii="仿宋" w:hAnsi="仿宋" w:eastAsia="仿宋" w:cs="仿宋"/>
          <w:b/>
          <w:sz w:val="24"/>
          <w:szCs w:val="21"/>
        </w:rPr>
        <w:t>3）系统数据修复：</w:t>
      </w:r>
      <w:r>
        <w:rPr>
          <w:rFonts w:hint="eastAsia" w:ascii="仿宋" w:hAnsi="仿宋" w:eastAsia="仿宋" w:cs="仿宋"/>
          <w:sz w:val="24"/>
          <w:szCs w:val="21"/>
        </w:rPr>
        <w:t xml:space="preserve">系统在使用过程中，因用户误操作等原因导致的数据错误，查明原因并进行数据修复。 </w:t>
      </w:r>
    </w:p>
    <w:p>
      <w:pPr>
        <w:spacing w:line="460" w:lineRule="exact"/>
        <w:rPr>
          <w:rFonts w:ascii="仿宋" w:hAnsi="仿宋" w:eastAsia="仿宋" w:cs="仿宋"/>
          <w:sz w:val="24"/>
          <w:szCs w:val="24"/>
        </w:rPr>
      </w:pPr>
      <w:r>
        <w:rPr>
          <w:rFonts w:hint="eastAsia" w:ascii="仿宋" w:hAnsi="仿宋" w:eastAsia="仿宋" w:cs="仿宋"/>
          <w:b/>
          <w:sz w:val="24"/>
          <w:szCs w:val="21"/>
        </w:rPr>
        <w:tab/>
      </w:r>
      <w:r>
        <w:rPr>
          <w:rFonts w:hint="eastAsia" w:ascii="仿宋" w:hAnsi="仿宋" w:eastAsia="仿宋" w:cs="仿宋"/>
          <w:b/>
          <w:sz w:val="24"/>
          <w:szCs w:val="21"/>
        </w:rPr>
        <w:t>4）新增功能需求：</w:t>
      </w:r>
      <w:r>
        <w:rPr>
          <w:rFonts w:hint="eastAsia" w:ascii="仿宋" w:hAnsi="仿宋" w:eastAsia="仿宋" w:cs="仿宋"/>
          <w:sz w:val="24"/>
          <w:szCs w:val="21"/>
        </w:rPr>
        <w:t>在系统结构允许的范围内，根据医院管理和业务变化做出必要的流程变更、功能新增、调整和代码修改。</w:t>
      </w:r>
    </w:p>
    <w:p>
      <w:pPr>
        <w:spacing w:line="460" w:lineRule="exact"/>
        <w:ind w:firstLine="420"/>
        <w:rPr>
          <w:rFonts w:ascii="仿宋" w:hAnsi="仿宋" w:eastAsia="仿宋" w:cs="仿宋"/>
          <w:sz w:val="24"/>
          <w:szCs w:val="24"/>
        </w:rPr>
      </w:pPr>
      <w:r>
        <w:rPr>
          <w:rFonts w:hint="eastAsia" w:ascii="仿宋" w:hAnsi="仿宋" w:eastAsia="仿宋" w:cs="仿宋"/>
          <w:b/>
          <w:sz w:val="24"/>
          <w:szCs w:val="21"/>
        </w:rPr>
        <w:t>5) 完善性调整：</w:t>
      </w:r>
      <w:r>
        <w:rPr>
          <w:rFonts w:hint="eastAsia" w:ascii="仿宋" w:hAnsi="仿宋" w:eastAsia="仿宋" w:cs="仿宋"/>
          <w:sz w:val="24"/>
          <w:szCs w:val="21"/>
        </w:rPr>
        <w:t xml:space="preserve">支持为达到符合政府规范、要求所必须进行的修改。在系统结构允许的范围内，根据采购人管理和业务变化做出必要的流程变更、功能新增、调整和修改。 </w:t>
      </w:r>
    </w:p>
    <w:p>
      <w:pPr>
        <w:spacing w:line="460" w:lineRule="exact"/>
        <w:ind w:firstLine="420"/>
        <w:rPr>
          <w:rFonts w:ascii="仿宋" w:hAnsi="仿宋" w:eastAsia="仿宋" w:cs="仿宋"/>
          <w:sz w:val="24"/>
          <w:szCs w:val="24"/>
        </w:rPr>
      </w:pPr>
      <w:r>
        <w:rPr>
          <w:rFonts w:hint="eastAsia" w:ascii="仿宋" w:hAnsi="仿宋" w:eastAsia="仿宋" w:cs="仿宋"/>
          <w:b/>
          <w:sz w:val="24"/>
          <w:szCs w:val="21"/>
        </w:rPr>
        <w:t>6）业务需求：</w:t>
      </w:r>
      <w:r>
        <w:rPr>
          <w:rFonts w:hint="eastAsia" w:ascii="仿宋" w:hAnsi="仿宋" w:eastAsia="仿宋" w:cs="仿宋"/>
          <w:sz w:val="24"/>
          <w:szCs w:val="21"/>
        </w:rPr>
        <w:t xml:space="preserve">当现有系统性能、架构不能满足医院业务需求时，应对系统架构、系统性能做出适当的调整和完善，以满足医院业务的正常发展。 </w:t>
      </w:r>
    </w:p>
    <w:p>
      <w:pPr>
        <w:spacing w:line="460" w:lineRule="exact"/>
        <w:ind w:firstLine="420"/>
        <w:rPr>
          <w:rFonts w:ascii="仿宋" w:hAnsi="仿宋" w:eastAsia="仿宋" w:cs="仿宋"/>
          <w:sz w:val="24"/>
          <w:szCs w:val="21"/>
        </w:rPr>
      </w:pPr>
      <w:r>
        <w:rPr>
          <w:rFonts w:hint="eastAsia" w:ascii="仿宋" w:hAnsi="仿宋" w:eastAsia="仿宋" w:cs="仿宋"/>
          <w:b/>
          <w:sz w:val="24"/>
          <w:szCs w:val="21"/>
        </w:rPr>
        <w:t>7）适应性调整：</w:t>
      </w:r>
      <w:r>
        <w:rPr>
          <w:rFonts w:hint="eastAsia" w:ascii="仿宋" w:hAnsi="仿宋" w:eastAsia="仿宋" w:cs="仿宋"/>
          <w:sz w:val="24"/>
          <w:szCs w:val="21"/>
        </w:rPr>
        <w:t xml:space="preserve">维护期内，信息系统应适应支撑系统硬件（包括服务器、客户端），软件（如操作系统、数据库系统、浏览器）等发生改变而做相应的调整。 </w:t>
      </w:r>
    </w:p>
    <w:p>
      <w:pPr>
        <w:spacing w:line="460" w:lineRule="exact"/>
        <w:ind w:firstLine="420"/>
        <w:rPr>
          <w:rFonts w:ascii="仿宋" w:hAnsi="仿宋" w:eastAsia="仿宋" w:cs="仿宋"/>
          <w:sz w:val="24"/>
          <w:szCs w:val="24"/>
        </w:rPr>
      </w:pPr>
      <w:r>
        <w:rPr>
          <w:rFonts w:hint="eastAsia" w:ascii="仿宋" w:hAnsi="仿宋" w:eastAsia="仿宋" w:cs="仿宋"/>
          <w:b/>
          <w:sz w:val="24"/>
          <w:szCs w:val="21"/>
        </w:rPr>
        <w:t>8）接口服务：</w:t>
      </w:r>
      <w:r>
        <w:rPr>
          <w:rFonts w:hint="eastAsia" w:ascii="仿宋" w:hAnsi="仿宋" w:eastAsia="仿宋" w:cs="仿宋"/>
          <w:sz w:val="24"/>
          <w:szCs w:val="21"/>
        </w:rPr>
        <w:t xml:space="preserve">维护期内，对维护范围内的系统，在系统结构允许的范围内，采购人购买的第三方软件、设备需要集成到所维护的信息系统中时，负责完成相应的接口开发工作。 </w:t>
      </w:r>
    </w:p>
    <w:p>
      <w:pPr>
        <w:spacing w:line="460" w:lineRule="exact"/>
        <w:ind w:firstLine="420"/>
        <w:rPr>
          <w:rFonts w:ascii="仿宋" w:hAnsi="仿宋" w:eastAsia="仿宋" w:cs="仿宋"/>
          <w:sz w:val="24"/>
          <w:szCs w:val="24"/>
        </w:rPr>
      </w:pPr>
      <w:r>
        <w:rPr>
          <w:rFonts w:hint="eastAsia" w:ascii="仿宋" w:hAnsi="仿宋" w:eastAsia="仿宋" w:cs="仿宋"/>
          <w:b/>
          <w:sz w:val="24"/>
          <w:szCs w:val="21"/>
        </w:rPr>
        <w:t>9）系统安全维护：</w:t>
      </w:r>
      <w:r>
        <w:rPr>
          <w:rFonts w:hint="eastAsia" w:ascii="仿宋" w:hAnsi="仿宋" w:eastAsia="仿宋" w:cs="仿宋"/>
          <w:sz w:val="24"/>
          <w:szCs w:val="21"/>
        </w:rPr>
        <w:t xml:space="preserve">负责维护范围内支撑软硬件平台（含操作系统、数据库等系统平台软件）的管理、监控、维护与安全保障。 </w:t>
      </w:r>
    </w:p>
    <w:p>
      <w:pPr>
        <w:spacing w:line="460" w:lineRule="exact"/>
        <w:ind w:firstLine="420"/>
        <w:rPr>
          <w:rFonts w:ascii="仿宋" w:hAnsi="仿宋" w:eastAsia="仿宋" w:cs="仿宋"/>
          <w:sz w:val="24"/>
          <w:szCs w:val="24"/>
        </w:rPr>
      </w:pPr>
      <w:r>
        <w:rPr>
          <w:rFonts w:hint="eastAsia" w:ascii="仿宋" w:hAnsi="仿宋" w:eastAsia="仿宋" w:cs="仿宋"/>
          <w:b/>
          <w:sz w:val="24"/>
          <w:szCs w:val="21"/>
        </w:rPr>
        <w:t>10）数据备份：</w:t>
      </w:r>
      <w:r>
        <w:rPr>
          <w:rFonts w:hint="eastAsia" w:ascii="仿宋" w:hAnsi="仿宋" w:eastAsia="仿宋" w:cs="仿宋"/>
          <w:sz w:val="24"/>
          <w:szCs w:val="21"/>
        </w:rPr>
        <w:t>负责维护范围内系统数据备份，保障数据的安全性。</w:t>
      </w:r>
    </w:p>
    <w:p>
      <w:pPr>
        <w:spacing w:line="460" w:lineRule="exact"/>
        <w:ind w:firstLine="420"/>
        <w:rPr>
          <w:rFonts w:ascii="仿宋" w:hAnsi="仿宋" w:eastAsia="仿宋" w:cs="仿宋"/>
          <w:sz w:val="24"/>
          <w:szCs w:val="21"/>
        </w:rPr>
      </w:pPr>
      <w:r>
        <w:rPr>
          <w:rFonts w:hint="eastAsia" w:ascii="仿宋" w:hAnsi="仿宋" w:eastAsia="仿宋" w:cs="仿宋"/>
          <w:b/>
          <w:sz w:val="24"/>
          <w:szCs w:val="21"/>
        </w:rPr>
        <w:t>11）实施培训：</w:t>
      </w:r>
      <w:r>
        <w:rPr>
          <w:rFonts w:hint="eastAsia" w:ascii="仿宋" w:hAnsi="仿宋" w:eastAsia="仿宋" w:cs="仿宋"/>
          <w:sz w:val="24"/>
          <w:szCs w:val="21"/>
        </w:rPr>
        <w:t xml:space="preserve">负责因各种原因变化增加的项目实施和人员培训工作。 </w:t>
      </w:r>
    </w:p>
    <w:p>
      <w:pPr>
        <w:spacing w:line="460" w:lineRule="exact"/>
        <w:ind w:firstLine="482" w:firstLineChars="200"/>
        <w:rPr>
          <w:rFonts w:ascii="仿宋" w:hAnsi="仿宋" w:eastAsia="仿宋" w:cs="仿宋"/>
          <w:b/>
          <w:color w:val="000000"/>
          <w:sz w:val="24"/>
          <w:szCs w:val="21"/>
        </w:rPr>
      </w:pPr>
      <w:r>
        <w:rPr>
          <w:rFonts w:hint="eastAsia" w:ascii="仿宋" w:hAnsi="仿宋" w:eastAsia="仿宋" w:cs="仿宋"/>
          <w:b/>
          <w:color w:val="000000"/>
          <w:sz w:val="24"/>
          <w:szCs w:val="21"/>
        </w:rPr>
        <w:t>3、</w:t>
      </w:r>
      <w:r>
        <w:rPr>
          <w:rFonts w:hint="eastAsia" w:ascii="仿宋" w:hAnsi="仿宋" w:eastAsia="仿宋" w:cs="仿宋"/>
          <w:b/>
          <w:color w:val="000000" w:themeColor="text1"/>
          <w:sz w:val="24"/>
          <w:szCs w:val="21"/>
          <w14:textFill>
            <w14:solidFill>
              <w14:schemeClr w14:val="tx1"/>
            </w14:solidFill>
          </w14:textFill>
        </w:rPr>
        <w:t>电子票据管理平台维保内容：</w:t>
      </w:r>
    </w:p>
    <w:p>
      <w:pPr>
        <w:spacing w:line="460" w:lineRule="exact"/>
        <w:ind w:firstLine="480" w:firstLineChars="200"/>
        <w:rPr>
          <w:rFonts w:ascii="仿宋" w:hAnsi="仿宋" w:eastAsia="仿宋" w:cs="仿宋"/>
          <w:sz w:val="24"/>
          <w:szCs w:val="21"/>
        </w:rPr>
      </w:pPr>
      <w:r>
        <w:rPr>
          <w:rFonts w:hint="eastAsia" w:ascii="仿宋" w:hAnsi="仿宋" w:eastAsia="仿宋" w:cs="仿宋"/>
          <w:color w:val="000000"/>
          <w:sz w:val="24"/>
          <w:szCs w:val="21"/>
        </w:rPr>
        <w:t>1）维保范围（包括但不限于以下系统的功能新增，维护，改造和接口开发）。</w:t>
      </w:r>
    </w:p>
    <w:tbl>
      <w:tblPr>
        <w:tblStyle w:val="3"/>
        <w:tblW w:w="8179" w:type="dxa"/>
        <w:jc w:val="center"/>
        <w:tblLayout w:type="fixed"/>
        <w:tblCellMar>
          <w:top w:w="0" w:type="dxa"/>
          <w:left w:w="108" w:type="dxa"/>
          <w:bottom w:w="0" w:type="dxa"/>
          <w:right w:w="108" w:type="dxa"/>
        </w:tblCellMar>
      </w:tblPr>
      <w:tblGrid>
        <w:gridCol w:w="784"/>
        <w:gridCol w:w="1818"/>
        <w:gridCol w:w="1730"/>
        <w:gridCol w:w="3847"/>
      </w:tblGrid>
      <w:tr>
        <w:tblPrEx>
          <w:tblCellMar>
            <w:top w:w="0" w:type="dxa"/>
            <w:left w:w="108" w:type="dxa"/>
            <w:bottom w:w="0" w:type="dxa"/>
            <w:right w:w="108" w:type="dxa"/>
          </w:tblCellMar>
        </w:tblPrEx>
        <w:trPr>
          <w:trHeight w:val="481" w:hRule="atLeast"/>
          <w:jc w:val="center"/>
        </w:trPr>
        <w:tc>
          <w:tcPr>
            <w:tcW w:w="784" w:type="dxa"/>
            <w:tcBorders>
              <w:top w:val="single" w:color="000000" w:sz="4" w:space="0"/>
              <w:left w:val="single" w:color="000000" w:sz="4" w:space="0"/>
              <w:bottom w:val="single" w:color="000000" w:sz="4" w:space="0"/>
            </w:tcBorders>
            <w:vAlign w:val="center"/>
          </w:tcPr>
          <w:p>
            <w:pPr>
              <w:spacing w:before="62" w:after="62"/>
              <w:jc w:val="center"/>
              <w:rPr>
                <w:rFonts w:ascii="仿宋" w:hAnsi="仿宋" w:eastAsia="仿宋" w:cs="仿宋"/>
                <w:sz w:val="24"/>
                <w:szCs w:val="24"/>
              </w:rPr>
            </w:pPr>
            <w:r>
              <w:rPr>
                <w:rFonts w:hint="eastAsia" w:ascii="仿宋" w:hAnsi="仿宋" w:eastAsia="仿宋" w:cs="仿宋"/>
                <w:b/>
                <w:sz w:val="24"/>
                <w:szCs w:val="21"/>
              </w:rPr>
              <w:t>序号</w:t>
            </w:r>
          </w:p>
        </w:tc>
        <w:tc>
          <w:tcPr>
            <w:tcW w:w="3548" w:type="dxa"/>
            <w:gridSpan w:val="2"/>
            <w:tcBorders>
              <w:top w:val="single" w:color="000000" w:sz="4" w:space="0"/>
              <w:left w:val="single" w:color="000000" w:sz="4" w:space="0"/>
              <w:bottom w:val="single" w:color="000000" w:sz="4" w:space="0"/>
            </w:tcBorders>
            <w:vAlign w:val="center"/>
          </w:tcPr>
          <w:p>
            <w:pPr>
              <w:spacing w:before="62" w:after="62"/>
              <w:jc w:val="center"/>
              <w:rPr>
                <w:rFonts w:ascii="仿宋" w:hAnsi="仿宋" w:eastAsia="仿宋" w:cs="仿宋"/>
                <w:sz w:val="24"/>
                <w:szCs w:val="24"/>
              </w:rPr>
            </w:pPr>
            <w:r>
              <w:rPr>
                <w:rFonts w:hint="eastAsia" w:ascii="仿宋" w:hAnsi="仿宋" w:eastAsia="仿宋" w:cs="仿宋"/>
                <w:b/>
                <w:sz w:val="24"/>
                <w:szCs w:val="21"/>
              </w:rPr>
              <w:t>功能模块</w:t>
            </w:r>
          </w:p>
        </w:tc>
        <w:tc>
          <w:tcPr>
            <w:tcW w:w="3847" w:type="dxa"/>
            <w:tcBorders>
              <w:top w:val="single" w:color="000000" w:sz="4" w:space="0"/>
              <w:left w:val="single" w:color="000000" w:sz="4" w:space="0"/>
              <w:bottom w:val="single" w:color="000000" w:sz="4" w:space="0"/>
              <w:right w:val="single" w:color="000000" w:sz="4" w:space="0"/>
            </w:tcBorders>
            <w:vAlign w:val="center"/>
          </w:tcPr>
          <w:p>
            <w:pPr>
              <w:spacing w:before="62" w:after="62"/>
              <w:jc w:val="center"/>
              <w:rPr>
                <w:rFonts w:ascii="仿宋" w:hAnsi="仿宋" w:eastAsia="仿宋" w:cs="仿宋"/>
                <w:sz w:val="24"/>
                <w:szCs w:val="24"/>
              </w:rPr>
            </w:pPr>
            <w:r>
              <w:rPr>
                <w:rFonts w:hint="eastAsia" w:ascii="仿宋" w:hAnsi="仿宋" w:eastAsia="仿宋" w:cs="仿宋"/>
                <w:b/>
                <w:bCs/>
                <w:sz w:val="24"/>
                <w:szCs w:val="24"/>
              </w:rPr>
              <w:t>备注</w:t>
            </w:r>
          </w:p>
        </w:tc>
      </w:tr>
      <w:tr>
        <w:tblPrEx>
          <w:tblCellMar>
            <w:top w:w="0" w:type="dxa"/>
            <w:left w:w="108" w:type="dxa"/>
            <w:bottom w:w="0" w:type="dxa"/>
            <w:right w:w="108" w:type="dxa"/>
          </w:tblCellMar>
        </w:tblPrEx>
        <w:trPr>
          <w:trHeight w:val="337" w:hRule="atLeast"/>
          <w:jc w:val="center"/>
        </w:trPr>
        <w:tc>
          <w:tcPr>
            <w:tcW w:w="784" w:type="dxa"/>
            <w:vMerge w:val="restart"/>
            <w:tcBorders>
              <w:top w:val="single" w:color="000000" w:sz="4" w:space="0"/>
              <w:left w:val="single" w:color="000000" w:sz="4" w:space="0"/>
            </w:tcBorders>
            <w:vAlign w:val="center"/>
          </w:tcPr>
          <w:p>
            <w:pPr>
              <w:ind w:left="284"/>
              <w:jc w:val="both"/>
              <w:rPr>
                <w:rFonts w:ascii="仿宋" w:hAnsi="仿宋" w:eastAsia="仿宋" w:cs="仿宋"/>
                <w:sz w:val="24"/>
                <w:szCs w:val="24"/>
              </w:rPr>
            </w:pPr>
            <w:r>
              <w:rPr>
                <w:rFonts w:hint="eastAsia" w:ascii="仿宋" w:hAnsi="仿宋" w:eastAsia="仿宋" w:cs="仿宋"/>
                <w:sz w:val="24"/>
                <w:szCs w:val="21"/>
              </w:rPr>
              <w:t>1</w:t>
            </w:r>
          </w:p>
        </w:tc>
        <w:tc>
          <w:tcPr>
            <w:tcW w:w="1818" w:type="dxa"/>
            <w:vMerge w:val="restart"/>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基础信息维护</w:t>
            </w:r>
          </w:p>
        </w:tc>
        <w:tc>
          <w:tcPr>
            <w:tcW w:w="1730" w:type="dxa"/>
            <w:vMerge w:val="restart"/>
            <w:tcBorders>
              <w:top w:val="single" w:color="000000" w:sz="4" w:space="0"/>
              <w:left w:val="single" w:color="000000"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单位基础信息</w:t>
            </w: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单位信息查询</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ascii="仿宋" w:hAnsi="仿宋" w:eastAsia="仿宋" w:cs="仿宋"/>
                <w:sz w:val="24"/>
                <w:szCs w:val="21"/>
              </w:rPr>
            </w:pPr>
          </w:p>
        </w:tc>
        <w:tc>
          <w:tcPr>
            <w:tcW w:w="1818" w:type="dxa"/>
            <w:vMerge w:val="continue"/>
            <w:tcBorders>
              <w:left w:val="single" w:color="000000" w:sz="4" w:space="0"/>
              <w:right w:val="single" w:color="000000" w:sz="4" w:space="0"/>
            </w:tcBorders>
            <w:vAlign w:val="center"/>
          </w:tcPr>
          <w:p>
            <w:pPr>
              <w:jc w:val="center"/>
              <w:rPr>
                <w:rFonts w:ascii="仿宋" w:hAnsi="仿宋" w:eastAsia="仿宋" w:cs="仿宋"/>
                <w:sz w:val="24"/>
                <w:szCs w:val="24"/>
              </w:rPr>
            </w:pPr>
          </w:p>
        </w:tc>
        <w:tc>
          <w:tcPr>
            <w:tcW w:w="1730" w:type="dxa"/>
            <w:vMerge w:val="continue"/>
            <w:tcBorders>
              <w:left w:val="single" w:color="000000" w:sz="4" w:space="0"/>
            </w:tcBorders>
            <w:shd w:val="clear" w:color="auto" w:fill="auto"/>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票据各类查询</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shd w:val="clear" w:color="auto" w:fill="auto"/>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hint="eastAsia" w:ascii="仿宋" w:hAnsi="仿宋" w:eastAsia="仿宋" w:cs="仿宋"/>
                <w:sz w:val="24"/>
                <w:szCs w:val="24"/>
              </w:rPr>
              <w:t>收入项目查询</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shd w:val="clear" w:color="auto" w:fill="auto"/>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hint="eastAsia" w:ascii="仿宋" w:hAnsi="仿宋" w:eastAsia="仿宋" w:cs="仿宋"/>
                <w:sz w:val="24"/>
                <w:szCs w:val="24"/>
              </w:rPr>
              <w:t>票据模版管理</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shd w:val="clear" w:color="auto" w:fill="auto"/>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hint="eastAsia" w:ascii="仿宋" w:hAnsi="仿宋" w:eastAsia="仿宋" w:cs="仿宋"/>
                <w:sz w:val="24"/>
                <w:szCs w:val="24"/>
              </w:rPr>
              <w:t>单据模版管理</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bottom w:val="single" w:color="000000" w:sz="4" w:space="0"/>
            </w:tcBorders>
            <w:shd w:val="clear" w:color="auto" w:fill="auto"/>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hint="eastAsia" w:ascii="仿宋" w:hAnsi="仿宋" w:eastAsia="仿宋" w:cs="仿宋"/>
                <w:sz w:val="24"/>
                <w:szCs w:val="24"/>
              </w:rPr>
              <w:t>界面开具模版</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restart"/>
            <w:tcBorders>
              <w:top w:val="single" w:color="000000" w:sz="4" w:space="0"/>
              <w:left w:val="single" w:color="000000" w:sz="4" w:space="0"/>
            </w:tcBorders>
            <w:shd w:val="clear" w:color="auto" w:fill="auto"/>
            <w:vAlign w:val="center"/>
          </w:tcPr>
          <w:p>
            <w:pPr>
              <w:jc w:val="center"/>
              <w:rPr>
                <w:rFonts w:ascii="仿宋" w:hAnsi="仿宋" w:eastAsia="仿宋" w:cs="仿宋"/>
                <w:sz w:val="24"/>
                <w:szCs w:val="24"/>
              </w:rPr>
            </w:pPr>
            <w:r>
              <w:rPr>
                <w:rFonts w:ascii="仿宋" w:hAnsi="仿宋" w:eastAsia="仿宋" w:cs="仿宋"/>
                <w:sz w:val="24"/>
                <w:szCs w:val="24"/>
              </w:rPr>
              <w:t>院内基础信息</w:t>
            </w: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部门管理</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shd w:val="clear" w:color="auto" w:fill="auto"/>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收费员管理</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shd w:val="clear" w:color="auto" w:fill="auto"/>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开票点管理</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shd w:val="clear" w:color="auto" w:fill="auto"/>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常用</w:t>
            </w:r>
            <w:r>
              <w:rPr>
                <w:rFonts w:hint="eastAsia" w:ascii="仿宋" w:hAnsi="仿宋" w:eastAsia="仿宋" w:cs="仿宋"/>
                <w:sz w:val="24"/>
                <w:szCs w:val="24"/>
              </w:rPr>
              <w:t>交款人</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shd w:val="clear" w:color="auto" w:fill="auto"/>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业务类别维护</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ascii="仿宋" w:hAnsi="仿宋" w:eastAsia="仿宋" w:cs="仿宋"/>
                <w:sz w:val="24"/>
                <w:szCs w:val="21"/>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基础信息对照</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清单目录维护</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bottom w:val="single" w:color="000000" w:sz="4" w:space="0"/>
            </w:tcBorders>
            <w:vAlign w:val="center"/>
          </w:tcPr>
          <w:p>
            <w:pPr>
              <w:ind w:left="284"/>
              <w:jc w:val="both"/>
              <w:rPr>
                <w:rFonts w:ascii="仿宋" w:hAnsi="仿宋" w:eastAsia="仿宋" w:cs="仿宋"/>
                <w:sz w:val="24"/>
                <w:szCs w:val="24"/>
              </w:rPr>
            </w:pPr>
          </w:p>
        </w:tc>
        <w:tc>
          <w:tcPr>
            <w:tcW w:w="1818"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bottom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库存预警设置</w:t>
            </w:r>
          </w:p>
        </w:tc>
      </w:tr>
      <w:tr>
        <w:tblPrEx>
          <w:tblCellMar>
            <w:top w:w="0" w:type="dxa"/>
            <w:left w:w="108" w:type="dxa"/>
            <w:bottom w:w="0" w:type="dxa"/>
            <w:right w:w="108" w:type="dxa"/>
          </w:tblCellMar>
        </w:tblPrEx>
        <w:trPr>
          <w:trHeight w:val="337" w:hRule="atLeast"/>
          <w:jc w:val="center"/>
        </w:trPr>
        <w:tc>
          <w:tcPr>
            <w:tcW w:w="784" w:type="dxa"/>
            <w:vMerge w:val="restart"/>
            <w:tcBorders>
              <w:top w:val="single" w:color="000000" w:sz="4" w:space="0"/>
              <w:left w:val="single" w:color="000000" w:sz="4" w:space="0"/>
            </w:tcBorders>
            <w:vAlign w:val="center"/>
          </w:tcPr>
          <w:p>
            <w:pPr>
              <w:ind w:left="284"/>
              <w:jc w:val="both"/>
              <w:rPr>
                <w:rFonts w:ascii="仿宋" w:hAnsi="仿宋" w:eastAsia="仿宋" w:cs="仿宋"/>
                <w:sz w:val="24"/>
                <w:szCs w:val="24"/>
              </w:rPr>
            </w:pPr>
            <w:r>
              <w:rPr>
                <w:rFonts w:hint="eastAsia" w:ascii="仿宋" w:hAnsi="仿宋" w:eastAsia="仿宋" w:cs="仿宋"/>
                <w:sz w:val="24"/>
                <w:szCs w:val="24"/>
              </w:rPr>
              <w:t>2</w:t>
            </w:r>
          </w:p>
        </w:tc>
        <w:tc>
          <w:tcPr>
            <w:tcW w:w="1818" w:type="dxa"/>
            <w:vMerge w:val="restart"/>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票据管理</w:t>
            </w:r>
          </w:p>
        </w:tc>
        <w:tc>
          <w:tcPr>
            <w:tcW w:w="1730" w:type="dxa"/>
            <w:vMerge w:val="restart"/>
            <w:tcBorders>
              <w:top w:val="single" w:color="000000" w:sz="4" w:space="0"/>
              <w:left w:val="single" w:color="000000" w:sz="4" w:space="0"/>
            </w:tcBorders>
            <w:vAlign w:val="center"/>
          </w:tcPr>
          <w:p>
            <w:pPr>
              <w:jc w:val="center"/>
              <w:rPr>
                <w:rFonts w:ascii="仿宋" w:hAnsi="仿宋" w:eastAsia="仿宋" w:cs="仿宋"/>
                <w:sz w:val="24"/>
                <w:szCs w:val="24"/>
              </w:rPr>
            </w:pPr>
            <w:r>
              <w:rPr>
                <w:rFonts w:ascii="仿宋" w:hAnsi="仿宋" w:eastAsia="仿宋" w:cs="仿宋"/>
                <w:sz w:val="24"/>
                <w:szCs w:val="24"/>
              </w:rPr>
              <w:t>票据库存</w:t>
            </w: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期初库存录入</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票据申领</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票据入库</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票据分发</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票据申退</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退票确认</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bottom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库存作废</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restart"/>
            <w:tcBorders>
              <w:top w:val="single" w:color="000000" w:sz="4" w:space="0"/>
              <w:left w:val="single" w:color="000000" w:sz="4" w:space="0"/>
            </w:tcBorders>
            <w:vAlign w:val="center"/>
          </w:tcPr>
          <w:p>
            <w:pPr>
              <w:jc w:val="center"/>
              <w:rPr>
                <w:rFonts w:ascii="仿宋" w:hAnsi="仿宋" w:eastAsia="仿宋" w:cs="仿宋"/>
                <w:sz w:val="24"/>
                <w:szCs w:val="24"/>
              </w:rPr>
            </w:pPr>
            <w:r>
              <w:rPr>
                <w:rFonts w:ascii="仿宋" w:hAnsi="仿宋" w:eastAsia="仿宋" w:cs="仿宋"/>
                <w:sz w:val="24"/>
                <w:szCs w:val="24"/>
              </w:rPr>
              <w:t>票据核销</w:t>
            </w: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数据采集</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bottom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数据上报</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tcBorders>
              <w:top w:val="single" w:color="000000" w:sz="4" w:space="0"/>
              <w:left w:val="single" w:color="000000" w:sz="4" w:space="0"/>
              <w:bottom w:val="single" w:color="000000" w:sz="4" w:space="0"/>
            </w:tcBorders>
            <w:vAlign w:val="center"/>
          </w:tcPr>
          <w:p>
            <w:pPr>
              <w:jc w:val="center"/>
              <w:rPr>
                <w:rFonts w:ascii="仿宋" w:hAnsi="仿宋" w:eastAsia="仿宋" w:cs="仿宋"/>
                <w:sz w:val="24"/>
                <w:szCs w:val="24"/>
              </w:rPr>
            </w:pPr>
            <w:r>
              <w:rPr>
                <w:rFonts w:ascii="仿宋" w:hAnsi="仿宋" w:eastAsia="仿宋" w:cs="仿宋"/>
                <w:sz w:val="24"/>
                <w:szCs w:val="24"/>
              </w:rPr>
              <w:t>票据销毁</w:t>
            </w: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票据销毁申请</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restart"/>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开票管理</w:t>
            </w:r>
          </w:p>
        </w:tc>
        <w:tc>
          <w:tcPr>
            <w:tcW w:w="1730" w:type="dxa"/>
            <w:vMerge w:val="restart"/>
            <w:tcBorders>
              <w:top w:val="single" w:color="000000" w:sz="4" w:space="0"/>
              <w:left w:val="single" w:color="000000" w:sz="4" w:space="0"/>
            </w:tcBorders>
            <w:vAlign w:val="center"/>
          </w:tcPr>
          <w:p>
            <w:pPr>
              <w:jc w:val="center"/>
              <w:rPr>
                <w:rFonts w:ascii="仿宋" w:hAnsi="仿宋" w:eastAsia="仿宋" w:cs="仿宋"/>
                <w:sz w:val="24"/>
                <w:szCs w:val="24"/>
              </w:rPr>
            </w:pPr>
            <w:r>
              <w:rPr>
                <w:rFonts w:ascii="仿宋" w:hAnsi="仿宋" w:eastAsia="仿宋" w:cs="仿宋"/>
                <w:sz w:val="24"/>
                <w:szCs w:val="24"/>
              </w:rPr>
              <w:t>开电子票</w:t>
            </w: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批量打印</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bottom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批量冲红</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restart"/>
            <w:tcBorders>
              <w:top w:val="single" w:color="000000" w:sz="4" w:space="0"/>
              <w:left w:val="single" w:color="000000" w:sz="4" w:space="0"/>
            </w:tcBorders>
            <w:vAlign w:val="center"/>
          </w:tcPr>
          <w:p>
            <w:pPr>
              <w:jc w:val="center"/>
              <w:rPr>
                <w:rFonts w:ascii="仿宋" w:hAnsi="仿宋" w:eastAsia="仿宋" w:cs="仿宋"/>
                <w:sz w:val="24"/>
                <w:szCs w:val="24"/>
              </w:rPr>
            </w:pPr>
            <w:r>
              <w:rPr>
                <w:rFonts w:ascii="仿宋" w:hAnsi="仿宋" w:eastAsia="仿宋" w:cs="仿宋"/>
                <w:sz w:val="24"/>
                <w:szCs w:val="24"/>
              </w:rPr>
              <w:t>票据交付</w:t>
            </w: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通知明细查询</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bottom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bottom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票据交付补偿</w:t>
            </w:r>
          </w:p>
        </w:tc>
      </w:tr>
      <w:tr>
        <w:tblPrEx>
          <w:tblCellMar>
            <w:top w:w="0" w:type="dxa"/>
            <w:left w:w="108" w:type="dxa"/>
            <w:bottom w:w="0" w:type="dxa"/>
            <w:right w:w="108" w:type="dxa"/>
          </w:tblCellMar>
        </w:tblPrEx>
        <w:trPr>
          <w:trHeight w:val="337" w:hRule="atLeast"/>
          <w:jc w:val="center"/>
        </w:trPr>
        <w:tc>
          <w:tcPr>
            <w:tcW w:w="784" w:type="dxa"/>
            <w:vMerge w:val="restart"/>
            <w:tcBorders>
              <w:top w:val="single" w:color="000000" w:sz="4" w:space="0"/>
              <w:left w:val="single" w:color="000000" w:sz="4" w:space="0"/>
            </w:tcBorders>
            <w:vAlign w:val="center"/>
          </w:tcPr>
          <w:p>
            <w:pPr>
              <w:ind w:left="284"/>
              <w:jc w:val="both"/>
              <w:rPr>
                <w:rFonts w:hint="eastAsia" w:ascii="仿宋" w:hAnsi="仿宋" w:eastAsia="仿宋" w:cs="仿宋"/>
                <w:sz w:val="24"/>
                <w:szCs w:val="24"/>
              </w:rPr>
            </w:pPr>
            <w:r>
              <w:rPr>
                <w:rFonts w:hint="eastAsia" w:ascii="仿宋" w:hAnsi="仿宋" w:eastAsia="仿宋" w:cs="仿宋"/>
                <w:sz w:val="24"/>
                <w:szCs w:val="24"/>
              </w:rPr>
              <w:t>3</w:t>
            </w:r>
          </w:p>
        </w:tc>
        <w:tc>
          <w:tcPr>
            <w:tcW w:w="1818" w:type="dxa"/>
            <w:vMerge w:val="restart"/>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财务管理</w:t>
            </w:r>
          </w:p>
        </w:tc>
        <w:tc>
          <w:tcPr>
            <w:tcW w:w="1730" w:type="dxa"/>
            <w:tcBorders>
              <w:top w:val="single" w:color="000000" w:sz="4" w:space="0"/>
              <w:left w:val="single" w:color="000000" w:sz="4" w:space="0"/>
              <w:bottom w:val="single" w:color="000000" w:sz="4" w:space="0"/>
            </w:tcBorders>
            <w:vAlign w:val="center"/>
          </w:tcPr>
          <w:p>
            <w:pPr>
              <w:jc w:val="center"/>
              <w:rPr>
                <w:rFonts w:ascii="仿宋" w:hAnsi="仿宋" w:eastAsia="仿宋" w:cs="仿宋"/>
                <w:sz w:val="24"/>
                <w:szCs w:val="24"/>
              </w:rPr>
            </w:pPr>
            <w:r>
              <w:rPr>
                <w:rFonts w:ascii="仿宋" w:hAnsi="仿宋" w:eastAsia="仿宋" w:cs="仿宋"/>
                <w:sz w:val="24"/>
                <w:szCs w:val="24"/>
              </w:rPr>
              <w:t>票据核对</w:t>
            </w: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票据核对总览</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restart"/>
            <w:tcBorders>
              <w:top w:val="single" w:color="000000" w:sz="4" w:space="0"/>
              <w:left w:val="single" w:color="000000" w:sz="4" w:space="0"/>
            </w:tcBorders>
            <w:vAlign w:val="center"/>
          </w:tcPr>
          <w:p>
            <w:pPr>
              <w:jc w:val="center"/>
              <w:rPr>
                <w:rFonts w:ascii="仿宋" w:hAnsi="仿宋" w:eastAsia="仿宋" w:cs="仿宋"/>
                <w:sz w:val="24"/>
                <w:szCs w:val="24"/>
              </w:rPr>
            </w:pPr>
            <w:r>
              <w:rPr>
                <w:rFonts w:ascii="仿宋" w:hAnsi="仿宋" w:eastAsia="仿宋" w:cs="仿宋"/>
                <w:sz w:val="24"/>
                <w:szCs w:val="24"/>
              </w:rPr>
              <w:t>票据归档</w:t>
            </w: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电子票据归档检索</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电子票据手动下载</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电子票据归档明细检索</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开票数据和归档数据差异表</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bottom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电子票据归档差异</w:t>
            </w:r>
            <w:r>
              <w:rPr>
                <w:rFonts w:hint="eastAsia" w:ascii="仿宋" w:hAnsi="仿宋" w:eastAsia="仿宋" w:cs="仿宋"/>
                <w:sz w:val="24"/>
                <w:szCs w:val="24"/>
              </w:rPr>
              <w:t>表</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bottom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tcBorders>
              <w:top w:val="single" w:color="000000" w:sz="4" w:space="0"/>
              <w:left w:val="single" w:color="000000" w:sz="4" w:space="0"/>
              <w:bottom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票据记账</w:t>
            </w: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记账</w:t>
            </w:r>
            <w:r>
              <w:rPr>
                <w:rFonts w:hint="eastAsia" w:ascii="仿宋" w:hAnsi="仿宋" w:eastAsia="仿宋" w:cs="仿宋"/>
                <w:sz w:val="24"/>
                <w:szCs w:val="24"/>
              </w:rPr>
              <w:t>登记</w:t>
            </w:r>
          </w:p>
        </w:tc>
      </w:tr>
      <w:tr>
        <w:tblPrEx>
          <w:tblCellMar>
            <w:top w:w="0" w:type="dxa"/>
            <w:left w:w="108" w:type="dxa"/>
            <w:bottom w:w="0" w:type="dxa"/>
            <w:right w:w="108" w:type="dxa"/>
          </w:tblCellMar>
        </w:tblPrEx>
        <w:trPr>
          <w:trHeight w:val="337" w:hRule="atLeast"/>
          <w:jc w:val="center"/>
        </w:trPr>
        <w:tc>
          <w:tcPr>
            <w:tcW w:w="784" w:type="dxa"/>
            <w:vMerge w:val="restart"/>
            <w:tcBorders>
              <w:top w:val="single" w:color="000000" w:sz="4" w:space="0"/>
              <w:left w:val="single" w:color="000000" w:sz="4" w:space="0"/>
            </w:tcBorders>
            <w:vAlign w:val="center"/>
          </w:tcPr>
          <w:p>
            <w:pPr>
              <w:ind w:left="284"/>
              <w:jc w:val="both"/>
              <w:rPr>
                <w:rFonts w:hint="eastAsia" w:ascii="仿宋" w:hAnsi="仿宋" w:eastAsia="仿宋" w:cs="仿宋"/>
                <w:sz w:val="24"/>
                <w:szCs w:val="24"/>
              </w:rPr>
            </w:pPr>
            <w:r>
              <w:rPr>
                <w:rFonts w:hint="eastAsia" w:ascii="仿宋" w:hAnsi="仿宋" w:eastAsia="仿宋" w:cs="仿宋"/>
                <w:sz w:val="24"/>
                <w:szCs w:val="24"/>
              </w:rPr>
              <w:t>4</w:t>
            </w:r>
          </w:p>
        </w:tc>
        <w:tc>
          <w:tcPr>
            <w:tcW w:w="1818" w:type="dxa"/>
            <w:vMerge w:val="restart"/>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报表查询</w:t>
            </w:r>
          </w:p>
        </w:tc>
        <w:tc>
          <w:tcPr>
            <w:tcW w:w="1730" w:type="dxa"/>
            <w:vMerge w:val="restart"/>
            <w:tcBorders>
              <w:top w:val="single" w:color="000000" w:sz="4" w:space="0"/>
              <w:left w:val="single" w:color="000000" w:sz="4" w:space="0"/>
            </w:tcBorders>
            <w:vAlign w:val="center"/>
          </w:tcPr>
          <w:p>
            <w:pPr>
              <w:jc w:val="center"/>
              <w:rPr>
                <w:rFonts w:ascii="仿宋" w:hAnsi="仿宋" w:eastAsia="仿宋" w:cs="仿宋"/>
                <w:sz w:val="24"/>
                <w:szCs w:val="24"/>
              </w:rPr>
            </w:pPr>
            <w:r>
              <w:rPr>
                <w:rFonts w:ascii="仿宋" w:hAnsi="仿宋" w:eastAsia="仿宋" w:cs="仿宋"/>
                <w:sz w:val="24"/>
                <w:szCs w:val="24"/>
              </w:rPr>
              <w:t>票据库存查询</w:t>
            </w: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票据领入情况表</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票据领用存情况表</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票据分发情况</w:t>
            </w:r>
            <w:r>
              <w:rPr>
                <w:rFonts w:hint="eastAsia" w:ascii="仿宋" w:hAnsi="仿宋" w:eastAsia="仿宋" w:cs="仿宋"/>
                <w:sz w:val="24"/>
                <w:szCs w:val="24"/>
              </w:rPr>
              <w:t>表</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库存结余表</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bottom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票据库存作废查询</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restart"/>
            <w:tcBorders>
              <w:top w:val="single" w:color="000000" w:sz="4" w:space="0"/>
              <w:left w:val="single" w:color="000000" w:sz="4" w:space="0"/>
            </w:tcBorders>
            <w:vAlign w:val="center"/>
          </w:tcPr>
          <w:p>
            <w:pPr>
              <w:jc w:val="center"/>
              <w:rPr>
                <w:rFonts w:ascii="仿宋" w:hAnsi="仿宋" w:eastAsia="仿宋" w:cs="仿宋"/>
                <w:sz w:val="24"/>
                <w:szCs w:val="24"/>
              </w:rPr>
            </w:pPr>
            <w:r>
              <w:rPr>
                <w:rFonts w:ascii="仿宋" w:hAnsi="仿宋" w:eastAsia="仿宋" w:cs="仿宋"/>
                <w:sz w:val="24"/>
                <w:szCs w:val="24"/>
              </w:rPr>
              <w:t>票据开具查询</w:t>
            </w: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医疗票据明细查询</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医疗票据汇总查询</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医疗票据补录查询</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收费员票据使用情况</w:t>
            </w:r>
            <w:r>
              <w:rPr>
                <w:rFonts w:hint="eastAsia" w:ascii="仿宋" w:hAnsi="仿宋" w:eastAsia="仿宋" w:cs="仿宋"/>
                <w:sz w:val="24"/>
                <w:szCs w:val="24"/>
              </w:rPr>
              <w:t>表</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部门开票点汇总表</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部门收费员汇总表</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收费员汇总表</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医疗纸质票据明细表</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bottom w:val="single" w:color="000000" w:sz="4" w:space="0"/>
            </w:tcBorders>
            <w:vAlign w:val="center"/>
          </w:tcPr>
          <w:p>
            <w:pPr>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电子票据流通明细表</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restart"/>
            <w:tcBorders>
              <w:top w:val="single" w:color="000000" w:sz="4" w:space="0"/>
              <w:left w:val="single" w:color="000000" w:sz="4" w:space="0"/>
            </w:tcBorders>
            <w:vAlign w:val="center"/>
          </w:tcPr>
          <w:p>
            <w:pPr>
              <w:jc w:val="center"/>
              <w:rPr>
                <w:rFonts w:ascii="仿宋" w:hAnsi="仿宋" w:eastAsia="仿宋" w:cs="仿宋"/>
                <w:sz w:val="24"/>
                <w:szCs w:val="24"/>
              </w:rPr>
            </w:pPr>
            <w:r>
              <w:rPr>
                <w:rFonts w:ascii="仿宋" w:hAnsi="仿宋" w:eastAsia="仿宋" w:cs="仿宋"/>
                <w:sz w:val="24"/>
                <w:szCs w:val="24"/>
              </w:rPr>
              <w:t>财务预交</w:t>
            </w:r>
            <w:r>
              <w:rPr>
                <w:rFonts w:hint="eastAsia" w:ascii="仿宋" w:hAnsi="仿宋" w:eastAsia="仿宋" w:cs="仿宋"/>
                <w:sz w:val="24"/>
                <w:szCs w:val="24"/>
              </w:rPr>
              <w:t>金查询</w:t>
            </w: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预交金明细表</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ind w:left="284"/>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预交金汇总报表</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ind w:left="284"/>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预交金日报表</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ind w:left="284"/>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预交金月报表</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bottom w:val="single" w:color="000000" w:sz="4" w:space="0"/>
            </w:tcBorders>
            <w:vAlign w:val="center"/>
          </w:tcPr>
          <w:p>
            <w:pPr>
              <w:ind w:left="284"/>
              <w:jc w:val="both"/>
              <w:rPr>
                <w:rFonts w:hint="eastAsia" w:ascii="仿宋" w:hAnsi="仿宋" w:eastAsia="仿宋" w:cs="仿宋"/>
                <w:sz w:val="24"/>
                <w:szCs w:val="24"/>
              </w:rPr>
            </w:pPr>
          </w:p>
        </w:tc>
        <w:tc>
          <w:tcPr>
            <w:tcW w:w="1818" w:type="dxa"/>
            <w:vMerge w:val="continue"/>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rPr>
            </w:pPr>
          </w:p>
        </w:tc>
        <w:tc>
          <w:tcPr>
            <w:tcW w:w="1730" w:type="dxa"/>
            <w:vMerge w:val="continue"/>
            <w:tcBorders>
              <w:left w:val="single" w:color="000000" w:sz="4" w:space="0"/>
              <w:bottom w:val="single" w:color="000000" w:sz="4" w:space="0"/>
            </w:tcBorders>
            <w:vAlign w:val="center"/>
          </w:tcPr>
          <w:p>
            <w:pPr>
              <w:ind w:left="284"/>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住院结算押金查询</w:t>
            </w:r>
          </w:p>
        </w:tc>
      </w:tr>
      <w:tr>
        <w:tblPrEx>
          <w:tblCellMar>
            <w:top w:w="0" w:type="dxa"/>
            <w:left w:w="108" w:type="dxa"/>
            <w:bottom w:w="0" w:type="dxa"/>
            <w:right w:w="108" w:type="dxa"/>
          </w:tblCellMar>
        </w:tblPrEx>
        <w:trPr>
          <w:trHeight w:val="338" w:hRule="atLeast"/>
          <w:jc w:val="center"/>
        </w:trPr>
        <w:tc>
          <w:tcPr>
            <w:tcW w:w="784" w:type="dxa"/>
            <w:vMerge w:val="restart"/>
            <w:tcBorders>
              <w:top w:val="single" w:color="000000" w:sz="4" w:space="0"/>
              <w:left w:val="single" w:color="000000" w:sz="4" w:space="0"/>
            </w:tcBorders>
            <w:vAlign w:val="center"/>
          </w:tcPr>
          <w:p>
            <w:pPr>
              <w:ind w:left="284"/>
              <w:jc w:val="both"/>
              <w:rPr>
                <w:rFonts w:hint="eastAsia" w:ascii="仿宋" w:hAnsi="仿宋" w:eastAsia="仿宋" w:cs="仿宋"/>
                <w:sz w:val="24"/>
                <w:szCs w:val="24"/>
              </w:rPr>
            </w:pPr>
            <w:r>
              <w:rPr>
                <w:rFonts w:hint="eastAsia" w:ascii="仿宋" w:hAnsi="仿宋" w:eastAsia="仿宋" w:cs="仿宋"/>
                <w:sz w:val="24"/>
                <w:szCs w:val="24"/>
              </w:rPr>
              <w:t>5</w:t>
            </w:r>
          </w:p>
        </w:tc>
        <w:tc>
          <w:tcPr>
            <w:tcW w:w="1818" w:type="dxa"/>
            <w:vMerge w:val="restart"/>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系统管理</w:t>
            </w:r>
          </w:p>
        </w:tc>
        <w:tc>
          <w:tcPr>
            <w:tcW w:w="1730" w:type="dxa"/>
            <w:tcBorders>
              <w:top w:val="single" w:color="000000" w:sz="4" w:space="0"/>
              <w:left w:val="single" w:color="000000" w:sz="4" w:space="0"/>
              <w:bottom w:val="single" w:color="000000" w:sz="4" w:space="0"/>
            </w:tcBorders>
            <w:vAlign w:val="center"/>
          </w:tcPr>
          <w:p>
            <w:pPr>
              <w:jc w:val="center"/>
              <w:rPr>
                <w:rFonts w:ascii="仿宋" w:hAnsi="仿宋" w:eastAsia="仿宋" w:cs="仿宋"/>
                <w:sz w:val="24"/>
                <w:szCs w:val="24"/>
              </w:rPr>
            </w:pPr>
            <w:r>
              <w:rPr>
                <w:rFonts w:ascii="仿宋" w:hAnsi="仿宋" w:eastAsia="仿宋" w:cs="仿宋"/>
                <w:sz w:val="24"/>
                <w:szCs w:val="24"/>
              </w:rPr>
              <w:t>公告发布</w:t>
            </w: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center"/>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ind w:left="284"/>
              <w:jc w:val="center"/>
              <w:rPr>
                <w:rFonts w:hint="eastAsia" w:ascii="仿宋" w:hAnsi="仿宋" w:eastAsia="仿宋" w:cs="仿宋"/>
                <w:sz w:val="24"/>
                <w:szCs w:val="24"/>
              </w:rPr>
            </w:pPr>
          </w:p>
        </w:tc>
        <w:tc>
          <w:tcPr>
            <w:tcW w:w="1730" w:type="dxa"/>
            <w:tcBorders>
              <w:top w:val="single" w:color="000000" w:sz="4" w:space="0"/>
              <w:left w:val="single" w:color="000000" w:sz="4" w:space="0"/>
              <w:bottom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用户管理</w:t>
            </w: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center"/>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ind w:left="284"/>
              <w:jc w:val="center"/>
              <w:rPr>
                <w:rFonts w:hint="eastAsia" w:ascii="仿宋" w:hAnsi="仿宋" w:eastAsia="仿宋" w:cs="仿宋"/>
                <w:sz w:val="24"/>
                <w:szCs w:val="24"/>
              </w:rPr>
            </w:pPr>
          </w:p>
        </w:tc>
        <w:tc>
          <w:tcPr>
            <w:tcW w:w="1730" w:type="dxa"/>
            <w:tcBorders>
              <w:top w:val="single" w:color="000000" w:sz="4" w:space="0"/>
              <w:left w:val="single" w:color="000000" w:sz="4" w:space="0"/>
              <w:bottom w:val="single" w:color="000000" w:sz="4" w:space="0"/>
            </w:tcBorders>
            <w:vAlign w:val="center"/>
          </w:tcPr>
          <w:p>
            <w:pPr>
              <w:jc w:val="center"/>
              <w:rPr>
                <w:rFonts w:ascii="仿宋" w:hAnsi="仿宋" w:eastAsia="仿宋" w:cs="仿宋"/>
                <w:sz w:val="24"/>
                <w:szCs w:val="24"/>
              </w:rPr>
            </w:pPr>
            <w:r>
              <w:rPr>
                <w:rFonts w:ascii="仿宋" w:hAnsi="仿宋" w:eastAsia="仿宋" w:cs="仿宋"/>
                <w:sz w:val="24"/>
                <w:szCs w:val="24"/>
              </w:rPr>
              <w:t>角色管理</w:t>
            </w: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center"/>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ind w:left="284"/>
              <w:jc w:val="center"/>
              <w:rPr>
                <w:rFonts w:hint="eastAsia" w:ascii="仿宋" w:hAnsi="仿宋" w:eastAsia="仿宋" w:cs="仿宋"/>
                <w:sz w:val="24"/>
                <w:szCs w:val="24"/>
              </w:rPr>
            </w:pPr>
          </w:p>
        </w:tc>
        <w:tc>
          <w:tcPr>
            <w:tcW w:w="1730" w:type="dxa"/>
            <w:tcBorders>
              <w:top w:val="single" w:color="000000" w:sz="4" w:space="0"/>
              <w:left w:val="single" w:color="000000" w:sz="4" w:space="0"/>
              <w:bottom w:val="single" w:color="000000" w:sz="4" w:space="0"/>
            </w:tcBorders>
            <w:vAlign w:val="center"/>
          </w:tcPr>
          <w:p>
            <w:pPr>
              <w:jc w:val="center"/>
              <w:rPr>
                <w:rFonts w:ascii="仿宋" w:hAnsi="仿宋" w:eastAsia="仿宋" w:cs="仿宋"/>
                <w:sz w:val="24"/>
                <w:szCs w:val="24"/>
              </w:rPr>
            </w:pPr>
            <w:r>
              <w:rPr>
                <w:rFonts w:ascii="仿宋" w:hAnsi="仿宋" w:eastAsia="仿宋" w:cs="仿宋"/>
                <w:sz w:val="24"/>
                <w:szCs w:val="24"/>
              </w:rPr>
              <w:t>授权管理</w:t>
            </w: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center"/>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ind w:left="284"/>
              <w:jc w:val="center"/>
              <w:rPr>
                <w:rFonts w:hint="eastAsia" w:ascii="仿宋" w:hAnsi="仿宋" w:eastAsia="仿宋" w:cs="仿宋"/>
                <w:sz w:val="24"/>
                <w:szCs w:val="24"/>
              </w:rPr>
            </w:pPr>
          </w:p>
        </w:tc>
        <w:tc>
          <w:tcPr>
            <w:tcW w:w="1730" w:type="dxa"/>
            <w:vMerge w:val="restart"/>
            <w:tcBorders>
              <w:top w:val="single" w:color="000000" w:sz="4" w:space="0"/>
              <w:left w:val="single" w:color="000000" w:sz="4" w:space="0"/>
            </w:tcBorders>
            <w:vAlign w:val="center"/>
          </w:tcPr>
          <w:p>
            <w:pPr>
              <w:jc w:val="center"/>
              <w:rPr>
                <w:rFonts w:ascii="仿宋" w:hAnsi="仿宋" w:eastAsia="仿宋" w:cs="仿宋"/>
                <w:sz w:val="24"/>
                <w:szCs w:val="24"/>
              </w:rPr>
            </w:pPr>
            <w:r>
              <w:rPr>
                <w:rFonts w:ascii="仿宋" w:hAnsi="仿宋" w:eastAsia="仿宋" w:cs="仿宋"/>
                <w:sz w:val="24"/>
                <w:szCs w:val="24"/>
              </w:rPr>
              <w:t>配置管理</w:t>
            </w: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交付渠道授权</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center"/>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ind w:left="284"/>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ind w:left="284"/>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票据云配置授权</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center"/>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ind w:left="284"/>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ind w:left="284"/>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单位证书配置</w:t>
            </w:r>
          </w:p>
        </w:tc>
      </w:tr>
      <w:tr>
        <w:tblPrEx>
          <w:tblCellMar>
            <w:top w:w="0" w:type="dxa"/>
            <w:left w:w="108" w:type="dxa"/>
            <w:bottom w:w="0" w:type="dxa"/>
            <w:right w:w="108" w:type="dxa"/>
          </w:tblCellMar>
        </w:tblPrEx>
        <w:trPr>
          <w:trHeight w:val="327" w:hRule="atLeast"/>
          <w:jc w:val="center"/>
        </w:trPr>
        <w:tc>
          <w:tcPr>
            <w:tcW w:w="784" w:type="dxa"/>
            <w:vMerge w:val="continue"/>
            <w:tcBorders>
              <w:left w:val="single" w:color="000000" w:sz="4" w:space="0"/>
            </w:tcBorders>
            <w:vAlign w:val="center"/>
          </w:tcPr>
          <w:p>
            <w:pPr>
              <w:ind w:left="284"/>
              <w:jc w:val="center"/>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ind w:left="284"/>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ind w:left="284"/>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通知配置</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center"/>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ind w:left="284"/>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ind w:left="284"/>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应用接入</w:t>
            </w:r>
            <w:r>
              <w:rPr>
                <w:rFonts w:hint="eastAsia" w:ascii="仿宋" w:hAnsi="仿宋" w:eastAsia="仿宋" w:cs="仿宋"/>
                <w:sz w:val="24"/>
                <w:szCs w:val="24"/>
              </w:rPr>
              <w:t>管理</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center"/>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ind w:left="284"/>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ind w:left="284"/>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扩展字段维护</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center"/>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ind w:left="284"/>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ind w:left="284"/>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区块链配置授权</w:t>
            </w:r>
          </w:p>
        </w:tc>
      </w:tr>
      <w:tr>
        <w:tblPrEx>
          <w:tblCellMar>
            <w:top w:w="0" w:type="dxa"/>
            <w:left w:w="108" w:type="dxa"/>
            <w:bottom w:w="0" w:type="dxa"/>
            <w:right w:w="108" w:type="dxa"/>
          </w:tblCellMar>
        </w:tblPrEx>
        <w:trPr>
          <w:trHeight w:val="337" w:hRule="atLeast"/>
          <w:jc w:val="center"/>
        </w:trPr>
        <w:tc>
          <w:tcPr>
            <w:tcW w:w="784" w:type="dxa"/>
            <w:vMerge w:val="continue"/>
            <w:tcBorders>
              <w:left w:val="single" w:color="000000" w:sz="4" w:space="0"/>
            </w:tcBorders>
            <w:vAlign w:val="center"/>
          </w:tcPr>
          <w:p>
            <w:pPr>
              <w:ind w:left="284"/>
              <w:jc w:val="center"/>
              <w:rPr>
                <w:rFonts w:hint="eastAsia" w:ascii="仿宋" w:hAnsi="仿宋" w:eastAsia="仿宋" w:cs="仿宋"/>
                <w:sz w:val="24"/>
                <w:szCs w:val="24"/>
              </w:rPr>
            </w:pPr>
          </w:p>
        </w:tc>
        <w:tc>
          <w:tcPr>
            <w:tcW w:w="1818" w:type="dxa"/>
            <w:vMerge w:val="continue"/>
            <w:tcBorders>
              <w:left w:val="single" w:color="000000" w:sz="4" w:space="0"/>
              <w:right w:val="single" w:color="000000" w:sz="4" w:space="0"/>
            </w:tcBorders>
            <w:vAlign w:val="center"/>
          </w:tcPr>
          <w:p>
            <w:pPr>
              <w:ind w:left="284"/>
              <w:jc w:val="center"/>
              <w:rPr>
                <w:rFonts w:hint="eastAsia" w:ascii="仿宋" w:hAnsi="仿宋" w:eastAsia="仿宋" w:cs="仿宋"/>
                <w:sz w:val="24"/>
                <w:szCs w:val="24"/>
              </w:rPr>
            </w:pPr>
          </w:p>
        </w:tc>
        <w:tc>
          <w:tcPr>
            <w:tcW w:w="1730" w:type="dxa"/>
            <w:vMerge w:val="continue"/>
            <w:tcBorders>
              <w:left w:val="single" w:color="000000" w:sz="4" w:space="0"/>
            </w:tcBorders>
            <w:vAlign w:val="center"/>
          </w:tcPr>
          <w:p>
            <w:pPr>
              <w:ind w:left="284"/>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参数设置</w:t>
            </w:r>
          </w:p>
        </w:tc>
      </w:tr>
      <w:tr>
        <w:tblPrEx>
          <w:tblCellMar>
            <w:top w:w="0" w:type="dxa"/>
            <w:left w:w="108" w:type="dxa"/>
            <w:bottom w:w="0" w:type="dxa"/>
            <w:right w:w="108" w:type="dxa"/>
          </w:tblCellMar>
        </w:tblPrEx>
        <w:trPr>
          <w:trHeight w:val="358" w:hRule="atLeast"/>
          <w:jc w:val="center"/>
        </w:trPr>
        <w:tc>
          <w:tcPr>
            <w:tcW w:w="784" w:type="dxa"/>
            <w:vMerge w:val="continue"/>
            <w:tcBorders>
              <w:left w:val="single" w:color="000000" w:sz="4" w:space="0"/>
              <w:bottom w:val="single" w:color="000000" w:sz="4" w:space="0"/>
            </w:tcBorders>
            <w:vAlign w:val="center"/>
          </w:tcPr>
          <w:p>
            <w:pPr>
              <w:ind w:left="284"/>
              <w:jc w:val="center"/>
              <w:rPr>
                <w:rFonts w:hint="eastAsia" w:ascii="仿宋" w:hAnsi="仿宋" w:eastAsia="仿宋" w:cs="仿宋"/>
                <w:sz w:val="24"/>
                <w:szCs w:val="24"/>
              </w:rPr>
            </w:pPr>
          </w:p>
        </w:tc>
        <w:tc>
          <w:tcPr>
            <w:tcW w:w="1818" w:type="dxa"/>
            <w:vMerge w:val="continue"/>
            <w:tcBorders>
              <w:left w:val="single" w:color="000000" w:sz="4" w:space="0"/>
              <w:bottom w:val="single" w:color="000000" w:sz="4" w:space="0"/>
              <w:right w:val="single" w:color="000000" w:sz="4" w:space="0"/>
            </w:tcBorders>
            <w:vAlign w:val="center"/>
          </w:tcPr>
          <w:p>
            <w:pPr>
              <w:ind w:left="284"/>
              <w:jc w:val="center"/>
              <w:rPr>
                <w:rFonts w:hint="eastAsia" w:ascii="仿宋" w:hAnsi="仿宋" w:eastAsia="仿宋" w:cs="仿宋"/>
                <w:sz w:val="24"/>
                <w:szCs w:val="24"/>
              </w:rPr>
            </w:pPr>
          </w:p>
        </w:tc>
        <w:tc>
          <w:tcPr>
            <w:tcW w:w="1730" w:type="dxa"/>
            <w:vMerge w:val="continue"/>
            <w:tcBorders>
              <w:left w:val="single" w:color="000000" w:sz="4" w:space="0"/>
              <w:bottom w:val="single" w:color="000000" w:sz="4" w:space="0"/>
            </w:tcBorders>
            <w:vAlign w:val="center"/>
          </w:tcPr>
          <w:p>
            <w:pPr>
              <w:ind w:left="284"/>
              <w:jc w:val="center"/>
              <w:rPr>
                <w:rFonts w:ascii="仿宋" w:hAnsi="仿宋" w:eastAsia="仿宋" w:cs="仿宋"/>
                <w:sz w:val="24"/>
                <w:szCs w:val="24"/>
              </w:rPr>
            </w:pPr>
          </w:p>
        </w:tc>
        <w:tc>
          <w:tcPr>
            <w:tcW w:w="3847" w:type="dxa"/>
            <w:tcBorders>
              <w:top w:val="single" w:color="000000" w:sz="4" w:space="0"/>
              <w:left w:val="single" w:color="000000" w:sz="4" w:space="0"/>
              <w:bottom w:val="single" w:color="000000" w:sz="4" w:space="0"/>
              <w:right w:val="single" w:color="000000" w:sz="4" w:space="0"/>
            </w:tcBorders>
            <w:vAlign w:val="center"/>
          </w:tcPr>
          <w:p>
            <w:pPr>
              <w:ind w:left="284"/>
              <w:jc w:val="center"/>
              <w:rPr>
                <w:rFonts w:ascii="仿宋" w:hAnsi="仿宋" w:eastAsia="仿宋" w:cs="仿宋"/>
                <w:sz w:val="24"/>
                <w:szCs w:val="24"/>
              </w:rPr>
            </w:pPr>
            <w:r>
              <w:rPr>
                <w:rFonts w:ascii="仿宋" w:hAnsi="仿宋" w:eastAsia="仿宋" w:cs="仿宋"/>
                <w:sz w:val="24"/>
                <w:szCs w:val="24"/>
              </w:rPr>
              <w:t>印章管理</w:t>
            </w:r>
          </w:p>
        </w:tc>
      </w:tr>
    </w:tbl>
    <w:p>
      <w:pPr>
        <w:spacing w:line="460" w:lineRule="exact"/>
        <w:ind w:firstLine="420"/>
        <w:rPr>
          <w:rFonts w:ascii="仿宋" w:hAnsi="仿宋" w:eastAsia="仿宋" w:cs="仿宋"/>
          <w:b/>
          <w:sz w:val="24"/>
          <w:szCs w:val="21"/>
        </w:rPr>
      </w:pPr>
      <w:r>
        <w:rPr>
          <w:rFonts w:hint="eastAsia" w:ascii="仿宋" w:hAnsi="仿宋" w:eastAsia="仿宋" w:cs="仿宋"/>
          <w:b/>
          <w:sz w:val="24"/>
          <w:szCs w:val="21"/>
        </w:rPr>
        <w:t>2）服务内容：</w:t>
      </w:r>
    </w:p>
    <w:p>
      <w:pPr>
        <w:keepNext w:val="0"/>
        <w:keepLines w:val="0"/>
        <w:pageBreakBefore w:val="0"/>
        <w:widowControl w:val="0"/>
        <w:kinsoku/>
        <w:wordWrap/>
        <w:overflowPunct/>
        <w:topLinePunct w:val="0"/>
        <w:autoSpaceDE/>
        <w:autoSpaceDN/>
        <w:bidi w:val="0"/>
        <w:adjustRightInd/>
        <w:snapToGrid/>
        <w:spacing w:after="157" w:afterLines="50" w:line="460" w:lineRule="exact"/>
        <w:ind w:firstLine="420"/>
        <w:textAlignment w:val="auto"/>
        <w:rPr>
          <w:rFonts w:ascii="仿宋" w:hAnsi="仿宋" w:eastAsia="仿宋" w:cs="仿宋"/>
          <w:sz w:val="24"/>
          <w:szCs w:val="21"/>
        </w:rPr>
      </w:pPr>
      <w:r>
        <w:rPr>
          <w:rFonts w:hint="eastAsia" w:ascii="仿宋" w:hAnsi="仿宋" w:eastAsia="仿宋" w:cs="仿宋"/>
          <w:sz w:val="24"/>
          <w:szCs w:val="21"/>
        </w:rPr>
        <w:t>服务期内提供基本维护服务，包括定期巡检、故障处理、远程维护及用户咨询服务，协助客户处理系统相关事务，解决系统故障，保证系统运行正常。每季度至少提供1次以上对系统的运行环境进行检查和业务功能进行全面检查，及时提出调优和故障预防建议，保证单位业务能正常开展。</w:t>
      </w:r>
    </w:p>
    <w:tbl>
      <w:tblPr>
        <w:tblStyle w:val="3"/>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61"/>
        <w:gridCol w:w="597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61" w:type="dxa"/>
            <w:shd w:val="clear" w:color="auto" w:fill="D9D9D9"/>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类别</w:t>
            </w:r>
          </w:p>
        </w:tc>
        <w:tc>
          <w:tcPr>
            <w:tcW w:w="861" w:type="dxa"/>
            <w:shd w:val="clear" w:color="auto" w:fill="D9D9D9"/>
            <w:vAlign w:val="center"/>
          </w:tcPr>
          <w:p>
            <w:pPr>
              <w:jc w:val="center"/>
              <w:rPr>
                <w:rFonts w:hint="eastAsia" w:ascii="仿宋" w:hAnsi="仿宋" w:eastAsia="仿宋" w:cs="仿宋"/>
                <w:b/>
                <w:bCs/>
                <w:sz w:val="24"/>
                <w:szCs w:val="28"/>
              </w:rPr>
            </w:pPr>
            <w:r>
              <w:rPr>
                <w:rFonts w:hint="eastAsia" w:ascii="仿宋" w:hAnsi="仿宋" w:eastAsia="仿宋" w:cs="仿宋"/>
                <w:b/>
                <w:bCs/>
                <w:sz w:val="24"/>
                <w:szCs w:val="28"/>
              </w:rPr>
              <w:t>编号</w:t>
            </w:r>
          </w:p>
        </w:tc>
        <w:tc>
          <w:tcPr>
            <w:tcW w:w="5970" w:type="dxa"/>
            <w:shd w:val="clear" w:color="auto" w:fill="D9D9D9"/>
            <w:vAlign w:val="center"/>
          </w:tcPr>
          <w:p>
            <w:pPr>
              <w:ind w:left="284"/>
              <w:jc w:val="center"/>
              <w:rPr>
                <w:rFonts w:ascii="仿宋" w:hAnsi="仿宋" w:eastAsia="仿宋" w:cs="仿宋"/>
                <w:b/>
                <w:bCs/>
                <w:sz w:val="24"/>
                <w:szCs w:val="24"/>
              </w:rPr>
            </w:pPr>
            <w:r>
              <w:rPr>
                <w:rFonts w:hint="eastAsia" w:ascii="仿宋" w:hAnsi="仿宋" w:eastAsia="仿宋" w:cs="仿宋"/>
                <w:b/>
                <w:bCs/>
                <w:sz w:val="24"/>
                <w:szCs w:val="24"/>
              </w:rPr>
              <w:t>服务内容</w:t>
            </w:r>
          </w:p>
        </w:tc>
        <w:tc>
          <w:tcPr>
            <w:tcW w:w="1386" w:type="dxa"/>
            <w:shd w:val="clear" w:color="auto" w:fill="D9D9D9"/>
            <w:vAlign w:val="center"/>
          </w:tcPr>
          <w:p>
            <w:pPr>
              <w:jc w:val="center"/>
              <w:rPr>
                <w:rFonts w:ascii="仿宋" w:hAnsi="仿宋" w:eastAsia="仿宋" w:cs="仿宋"/>
                <w:b/>
                <w:bCs/>
                <w:sz w:val="24"/>
                <w:szCs w:val="24"/>
              </w:rPr>
            </w:pPr>
            <w:r>
              <w:rPr>
                <w:rFonts w:hint="eastAsia" w:ascii="仿宋" w:hAnsi="仿宋" w:eastAsia="仿宋" w:cs="仿宋"/>
                <w:b/>
                <w:bCs/>
                <w:sz w:val="24"/>
                <w:szCs w:val="24"/>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Merge w:val="restart"/>
            <w:vAlign w:val="center"/>
          </w:tcPr>
          <w:p>
            <w:pPr>
              <w:jc w:val="center"/>
              <w:rPr>
                <w:rFonts w:hint="eastAsia" w:ascii="仿宋" w:hAnsi="仿宋" w:eastAsia="仿宋" w:cs="仿宋"/>
                <w:b/>
                <w:bCs/>
              </w:rPr>
            </w:pPr>
            <w:r>
              <w:rPr>
                <w:rFonts w:hint="eastAsia" w:ascii="仿宋" w:hAnsi="仿宋" w:eastAsia="仿宋" w:cs="仿宋"/>
                <w:b/>
                <w:bCs/>
              </w:rPr>
              <w:t>系统运行环境检查</w:t>
            </w:r>
          </w:p>
        </w:tc>
        <w:tc>
          <w:tcPr>
            <w:tcW w:w="861" w:type="dxa"/>
            <w:vAlign w:val="center"/>
          </w:tcPr>
          <w:p>
            <w:pPr>
              <w:jc w:val="center"/>
              <w:rPr>
                <w:rFonts w:hint="eastAsia" w:ascii="仿宋" w:hAnsi="仿宋" w:eastAsia="仿宋" w:cs="仿宋"/>
                <w:sz w:val="24"/>
                <w:szCs w:val="28"/>
              </w:rPr>
            </w:pPr>
            <w:r>
              <w:rPr>
                <w:rFonts w:hint="eastAsia" w:ascii="仿宋" w:hAnsi="仿宋" w:eastAsia="仿宋" w:cs="仿宋"/>
                <w:sz w:val="24"/>
                <w:szCs w:val="28"/>
              </w:rPr>
              <w:t>1</w:t>
            </w:r>
          </w:p>
        </w:tc>
        <w:tc>
          <w:tcPr>
            <w:tcW w:w="5970" w:type="dxa"/>
            <w:vAlign w:val="center"/>
          </w:tcPr>
          <w:p>
            <w:pPr>
              <w:rPr>
                <w:rFonts w:hint="eastAsia" w:ascii="仿宋" w:hAnsi="仿宋" w:eastAsia="仿宋" w:cs="仿宋"/>
                <w:sz w:val="24"/>
                <w:szCs w:val="24"/>
              </w:rPr>
            </w:pPr>
            <w:r>
              <w:rPr>
                <w:rFonts w:hint="eastAsia" w:ascii="仿宋" w:hAnsi="仿宋" w:eastAsia="仿宋" w:cs="仿宋"/>
                <w:sz w:val="24"/>
                <w:szCs w:val="24"/>
              </w:rPr>
              <w:t>检查系统是否能够正常登陆和显示。</w:t>
            </w:r>
          </w:p>
        </w:tc>
        <w:tc>
          <w:tcPr>
            <w:tcW w:w="1386" w:type="dxa"/>
            <w:vAlign w:val="center"/>
          </w:tcPr>
          <w:p>
            <w:pPr>
              <w:jc w:val="center"/>
              <w:rPr>
                <w:rFonts w:hint="eastAsia" w:ascii="仿宋" w:hAnsi="仿宋" w:eastAsia="仿宋" w:cs="仿宋"/>
              </w:rPr>
            </w:pPr>
            <w:r>
              <w:rPr>
                <w:rFonts w:hint="eastAsia" w:ascii="仿宋" w:hAnsi="仿宋" w:eastAsia="仿宋" w:cs="仿宋"/>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Merge w:val="continue"/>
            <w:vAlign w:val="center"/>
          </w:tcPr>
          <w:p>
            <w:pPr>
              <w:rPr>
                <w:rFonts w:hint="eastAsia" w:ascii="仿宋" w:hAnsi="仿宋" w:eastAsia="仿宋" w:cs="仿宋"/>
                <w:b/>
                <w:bCs/>
              </w:rPr>
            </w:pPr>
          </w:p>
        </w:tc>
        <w:tc>
          <w:tcPr>
            <w:tcW w:w="861" w:type="dxa"/>
            <w:vAlign w:val="center"/>
          </w:tcPr>
          <w:p>
            <w:pPr>
              <w:jc w:val="center"/>
              <w:rPr>
                <w:rFonts w:hint="eastAsia" w:ascii="仿宋" w:hAnsi="仿宋" w:eastAsia="仿宋" w:cs="仿宋"/>
                <w:sz w:val="24"/>
                <w:szCs w:val="28"/>
              </w:rPr>
            </w:pPr>
            <w:r>
              <w:rPr>
                <w:rFonts w:hint="eastAsia" w:ascii="仿宋" w:hAnsi="仿宋" w:eastAsia="仿宋" w:cs="仿宋"/>
                <w:sz w:val="24"/>
                <w:szCs w:val="28"/>
              </w:rPr>
              <w:t>2</w:t>
            </w:r>
          </w:p>
        </w:tc>
        <w:tc>
          <w:tcPr>
            <w:tcW w:w="5970" w:type="dxa"/>
            <w:vAlign w:val="center"/>
          </w:tcPr>
          <w:p>
            <w:pPr>
              <w:rPr>
                <w:rFonts w:hint="eastAsia" w:ascii="仿宋" w:hAnsi="仿宋" w:eastAsia="仿宋" w:cs="仿宋"/>
                <w:sz w:val="24"/>
                <w:szCs w:val="24"/>
              </w:rPr>
            </w:pPr>
            <w:r>
              <w:rPr>
                <w:rFonts w:hint="eastAsia" w:ascii="仿宋" w:hAnsi="仿宋" w:eastAsia="仿宋" w:cs="仿宋"/>
                <w:sz w:val="24"/>
                <w:szCs w:val="24"/>
              </w:rPr>
              <w:t>检查系统页面各功能操作是否顺畅。</w:t>
            </w:r>
          </w:p>
        </w:tc>
        <w:tc>
          <w:tcPr>
            <w:tcW w:w="1386" w:type="dxa"/>
            <w:vAlign w:val="center"/>
          </w:tcPr>
          <w:p>
            <w:pPr>
              <w:jc w:val="center"/>
              <w:rPr>
                <w:rFonts w:hint="eastAsia" w:ascii="仿宋" w:hAnsi="仿宋" w:eastAsia="仿宋" w:cs="仿宋"/>
              </w:rPr>
            </w:pPr>
            <w:r>
              <w:rPr>
                <w:rFonts w:hint="eastAsia" w:ascii="仿宋" w:hAnsi="仿宋" w:eastAsia="仿宋" w:cs="仿宋"/>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Merge w:val="continue"/>
            <w:vAlign w:val="center"/>
          </w:tcPr>
          <w:p>
            <w:pPr>
              <w:rPr>
                <w:rFonts w:hint="eastAsia" w:ascii="仿宋" w:hAnsi="仿宋" w:eastAsia="仿宋" w:cs="仿宋"/>
                <w:b/>
                <w:bCs/>
              </w:rPr>
            </w:pPr>
          </w:p>
        </w:tc>
        <w:tc>
          <w:tcPr>
            <w:tcW w:w="861" w:type="dxa"/>
            <w:vAlign w:val="center"/>
          </w:tcPr>
          <w:p>
            <w:pPr>
              <w:jc w:val="center"/>
              <w:rPr>
                <w:rFonts w:hint="eastAsia" w:ascii="仿宋" w:hAnsi="仿宋" w:eastAsia="仿宋" w:cs="仿宋"/>
                <w:sz w:val="24"/>
                <w:szCs w:val="28"/>
              </w:rPr>
            </w:pPr>
            <w:r>
              <w:rPr>
                <w:rFonts w:hint="eastAsia" w:ascii="仿宋" w:hAnsi="仿宋" w:eastAsia="仿宋" w:cs="仿宋"/>
                <w:sz w:val="24"/>
                <w:szCs w:val="28"/>
              </w:rPr>
              <w:t>3</w:t>
            </w:r>
          </w:p>
        </w:tc>
        <w:tc>
          <w:tcPr>
            <w:tcW w:w="5970" w:type="dxa"/>
            <w:vAlign w:val="center"/>
          </w:tcPr>
          <w:p>
            <w:pPr>
              <w:rPr>
                <w:rFonts w:hint="eastAsia" w:ascii="仿宋" w:hAnsi="仿宋" w:eastAsia="仿宋" w:cs="仿宋"/>
                <w:sz w:val="24"/>
                <w:szCs w:val="24"/>
              </w:rPr>
            </w:pPr>
            <w:r>
              <w:rPr>
                <w:rFonts w:hint="eastAsia" w:ascii="仿宋" w:hAnsi="仿宋" w:eastAsia="仿宋" w:cs="仿宋"/>
                <w:sz w:val="24"/>
                <w:szCs w:val="24"/>
              </w:rPr>
              <w:t>检查系统后台是否正常。</w:t>
            </w:r>
          </w:p>
        </w:tc>
        <w:tc>
          <w:tcPr>
            <w:tcW w:w="1386" w:type="dxa"/>
            <w:vAlign w:val="center"/>
          </w:tcPr>
          <w:p>
            <w:pPr>
              <w:jc w:val="center"/>
              <w:rPr>
                <w:rFonts w:hint="eastAsia" w:ascii="仿宋" w:hAnsi="仿宋" w:eastAsia="仿宋" w:cs="仿宋"/>
              </w:rPr>
            </w:pPr>
            <w:r>
              <w:rPr>
                <w:rFonts w:hint="eastAsia" w:ascii="仿宋" w:hAnsi="仿宋" w:eastAsia="仿宋" w:cs="仿宋"/>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Merge w:val="continue"/>
            <w:vAlign w:val="center"/>
          </w:tcPr>
          <w:p>
            <w:pPr>
              <w:rPr>
                <w:rFonts w:hint="eastAsia" w:ascii="仿宋" w:hAnsi="仿宋" w:eastAsia="仿宋" w:cs="仿宋"/>
                <w:b/>
                <w:bCs/>
              </w:rPr>
            </w:pPr>
          </w:p>
        </w:tc>
        <w:tc>
          <w:tcPr>
            <w:tcW w:w="861" w:type="dxa"/>
            <w:vAlign w:val="center"/>
          </w:tcPr>
          <w:p>
            <w:pPr>
              <w:jc w:val="center"/>
              <w:rPr>
                <w:rFonts w:hint="eastAsia" w:ascii="仿宋" w:hAnsi="仿宋" w:eastAsia="仿宋" w:cs="仿宋"/>
                <w:sz w:val="24"/>
                <w:szCs w:val="28"/>
              </w:rPr>
            </w:pPr>
            <w:r>
              <w:rPr>
                <w:rFonts w:hint="eastAsia" w:ascii="仿宋" w:hAnsi="仿宋" w:eastAsia="仿宋" w:cs="仿宋"/>
                <w:sz w:val="24"/>
                <w:szCs w:val="28"/>
              </w:rPr>
              <w:t>4</w:t>
            </w:r>
          </w:p>
        </w:tc>
        <w:tc>
          <w:tcPr>
            <w:tcW w:w="5970" w:type="dxa"/>
            <w:vAlign w:val="center"/>
          </w:tcPr>
          <w:p>
            <w:pPr>
              <w:rPr>
                <w:rFonts w:hint="eastAsia" w:ascii="仿宋" w:hAnsi="仿宋" w:eastAsia="仿宋" w:cs="仿宋"/>
                <w:sz w:val="24"/>
                <w:szCs w:val="24"/>
              </w:rPr>
            </w:pPr>
            <w:r>
              <w:rPr>
                <w:rFonts w:hint="eastAsia" w:ascii="仿宋" w:hAnsi="仿宋" w:eastAsia="仿宋" w:cs="仿宋"/>
                <w:sz w:val="24"/>
                <w:szCs w:val="24"/>
              </w:rPr>
              <w:t>检查系统接口是否正常。</w:t>
            </w:r>
          </w:p>
        </w:tc>
        <w:tc>
          <w:tcPr>
            <w:tcW w:w="1386" w:type="dxa"/>
            <w:vAlign w:val="center"/>
          </w:tcPr>
          <w:p>
            <w:pPr>
              <w:jc w:val="center"/>
              <w:rPr>
                <w:rFonts w:hint="eastAsia" w:ascii="仿宋" w:hAnsi="仿宋" w:eastAsia="仿宋" w:cs="仿宋"/>
              </w:rPr>
            </w:pPr>
            <w:r>
              <w:rPr>
                <w:rFonts w:hint="eastAsia" w:ascii="仿宋" w:hAnsi="仿宋" w:eastAsia="仿宋" w:cs="仿宋"/>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Merge w:val="continue"/>
            <w:vAlign w:val="center"/>
          </w:tcPr>
          <w:p>
            <w:pPr>
              <w:rPr>
                <w:rFonts w:hint="eastAsia" w:ascii="仿宋" w:hAnsi="仿宋" w:eastAsia="仿宋" w:cs="仿宋"/>
                <w:b/>
                <w:bCs/>
              </w:rPr>
            </w:pPr>
          </w:p>
        </w:tc>
        <w:tc>
          <w:tcPr>
            <w:tcW w:w="861" w:type="dxa"/>
            <w:vAlign w:val="center"/>
          </w:tcPr>
          <w:p>
            <w:pPr>
              <w:jc w:val="center"/>
              <w:rPr>
                <w:rFonts w:hint="eastAsia" w:ascii="仿宋" w:hAnsi="仿宋" w:eastAsia="仿宋" w:cs="仿宋"/>
                <w:sz w:val="24"/>
                <w:szCs w:val="28"/>
              </w:rPr>
            </w:pPr>
            <w:r>
              <w:rPr>
                <w:rFonts w:hint="eastAsia" w:ascii="仿宋" w:hAnsi="仿宋" w:eastAsia="仿宋" w:cs="仿宋"/>
                <w:sz w:val="24"/>
                <w:szCs w:val="28"/>
              </w:rPr>
              <w:t>5</w:t>
            </w:r>
          </w:p>
        </w:tc>
        <w:tc>
          <w:tcPr>
            <w:tcW w:w="5970" w:type="dxa"/>
            <w:vAlign w:val="center"/>
          </w:tcPr>
          <w:p>
            <w:pPr>
              <w:rPr>
                <w:rFonts w:hint="eastAsia" w:ascii="仿宋" w:hAnsi="仿宋" w:eastAsia="仿宋" w:cs="仿宋"/>
                <w:sz w:val="24"/>
                <w:szCs w:val="24"/>
              </w:rPr>
            </w:pPr>
            <w:r>
              <w:rPr>
                <w:rFonts w:hint="eastAsia" w:ascii="仿宋" w:hAnsi="仿宋" w:eastAsia="仿宋" w:cs="仿宋"/>
                <w:sz w:val="24"/>
                <w:szCs w:val="24"/>
              </w:rPr>
              <w:t>检查数据库电子票据系统用户表空间是否足够</w:t>
            </w:r>
          </w:p>
          <w:p>
            <w:pPr>
              <w:rPr>
                <w:rFonts w:hint="eastAsia" w:ascii="仿宋" w:hAnsi="仿宋" w:eastAsia="仿宋" w:cs="仿宋"/>
                <w:sz w:val="24"/>
                <w:szCs w:val="24"/>
              </w:rPr>
            </w:pPr>
            <w:r>
              <w:rPr>
                <w:rFonts w:hint="eastAsia" w:ascii="仿宋" w:hAnsi="仿宋" w:eastAsia="仿宋" w:cs="仿宋"/>
                <w:sz w:val="24"/>
                <w:szCs w:val="24"/>
              </w:rPr>
              <w:t>（使用率均少于90%）。</w:t>
            </w:r>
          </w:p>
        </w:tc>
        <w:tc>
          <w:tcPr>
            <w:tcW w:w="1386" w:type="dxa"/>
            <w:vAlign w:val="center"/>
          </w:tcPr>
          <w:p>
            <w:pPr>
              <w:jc w:val="center"/>
              <w:rPr>
                <w:rFonts w:hint="eastAsia" w:ascii="仿宋" w:hAnsi="仿宋" w:eastAsia="仿宋" w:cs="仿宋"/>
              </w:rPr>
            </w:pPr>
            <w:r>
              <w:rPr>
                <w:rFonts w:hint="eastAsia" w:ascii="仿宋" w:hAnsi="仿宋" w:eastAsia="仿宋" w:cs="仿宋"/>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Merge w:val="continue"/>
            <w:vAlign w:val="center"/>
          </w:tcPr>
          <w:p>
            <w:pPr>
              <w:rPr>
                <w:rFonts w:hint="eastAsia" w:ascii="仿宋" w:hAnsi="仿宋" w:eastAsia="仿宋" w:cs="仿宋"/>
                <w:b/>
                <w:bCs/>
              </w:rPr>
            </w:pPr>
          </w:p>
        </w:tc>
        <w:tc>
          <w:tcPr>
            <w:tcW w:w="861" w:type="dxa"/>
            <w:vAlign w:val="center"/>
          </w:tcPr>
          <w:p>
            <w:pPr>
              <w:jc w:val="center"/>
              <w:rPr>
                <w:rFonts w:hint="eastAsia" w:ascii="仿宋" w:hAnsi="仿宋" w:eastAsia="仿宋" w:cs="仿宋"/>
                <w:sz w:val="24"/>
                <w:szCs w:val="28"/>
              </w:rPr>
            </w:pPr>
            <w:r>
              <w:rPr>
                <w:rFonts w:hint="eastAsia" w:ascii="仿宋" w:hAnsi="仿宋" w:eastAsia="仿宋" w:cs="仿宋"/>
                <w:sz w:val="24"/>
                <w:szCs w:val="28"/>
              </w:rPr>
              <w:t>6</w:t>
            </w:r>
          </w:p>
        </w:tc>
        <w:tc>
          <w:tcPr>
            <w:tcW w:w="5970" w:type="dxa"/>
            <w:vAlign w:val="center"/>
          </w:tcPr>
          <w:p>
            <w:pPr>
              <w:rPr>
                <w:rFonts w:hint="eastAsia" w:ascii="仿宋" w:hAnsi="仿宋" w:eastAsia="仿宋" w:cs="仿宋"/>
                <w:sz w:val="24"/>
                <w:szCs w:val="24"/>
              </w:rPr>
            </w:pPr>
            <w:r>
              <w:rPr>
                <w:rFonts w:hint="eastAsia" w:ascii="仿宋" w:hAnsi="仿宋" w:eastAsia="仿宋" w:cs="仿宋"/>
                <w:sz w:val="24"/>
                <w:szCs w:val="24"/>
              </w:rPr>
              <w:t>检查数据库系统表空间是否足够（使用率均少于90%）。</w:t>
            </w:r>
          </w:p>
        </w:tc>
        <w:tc>
          <w:tcPr>
            <w:tcW w:w="1386" w:type="dxa"/>
            <w:vAlign w:val="center"/>
          </w:tcPr>
          <w:p>
            <w:pPr>
              <w:jc w:val="center"/>
              <w:rPr>
                <w:rFonts w:hint="eastAsia" w:ascii="仿宋" w:hAnsi="仿宋" w:eastAsia="仿宋" w:cs="仿宋"/>
              </w:rPr>
            </w:pPr>
            <w:r>
              <w:rPr>
                <w:rFonts w:hint="eastAsia" w:ascii="仿宋" w:hAnsi="仿宋" w:eastAsia="仿宋" w:cs="仿宋"/>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Merge w:val="continue"/>
            <w:vAlign w:val="center"/>
          </w:tcPr>
          <w:p>
            <w:pPr>
              <w:rPr>
                <w:rFonts w:hint="eastAsia" w:ascii="仿宋" w:hAnsi="仿宋" w:eastAsia="仿宋" w:cs="仿宋"/>
                <w:b/>
                <w:bCs/>
              </w:rPr>
            </w:pPr>
          </w:p>
        </w:tc>
        <w:tc>
          <w:tcPr>
            <w:tcW w:w="861" w:type="dxa"/>
            <w:vAlign w:val="center"/>
          </w:tcPr>
          <w:p>
            <w:pPr>
              <w:jc w:val="center"/>
              <w:rPr>
                <w:rFonts w:hint="eastAsia" w:ascii="仿宋" w:hAnsi="仿宋" w:eastAsia="仿宋" w:cs="仿宋"/>
                <w:sz w:val="24"/>
                <w:szCs w:val="28"/>
              </w:rPr>
            </w:pPr>
            <w:r>
              <w:rPr>
                <w:rFonts w:hint="eastAsia" w:ascii="仿宋" w:hAnsi="仿宋" w:eastAsia="仿宋" w:cs="仿宋"/>
                <w:sz w:val="24"/>
                <w:szCs w:val="28"/>
              </w:rPr>
              <w:t>7</w:t>
            </w:r>
          </w:p>
        </w:tc>
        <w:tc>
          <w:tcPr>
            <w:tcW w:w="5970" w:type="dxa"/>
            <w:vAlign w:val="center"/>
          </w:tcPr>
          <w:p>
            <w:pPr>
              <w:rPr>
                <w:rFonts w:hint="eastAsia" w:ascii="仿宋" w:hAnsi="仿宋" w:eastAsia="仿宋" w:cs="仿宋"/>
                <w:sz w:val="24"/>
                <w:szCs w:val="24"/>
              </w:rPr>
            </w:pPr>
            <w:r>
              <w:rPr>
                <w:rFonts w:hint="eastAsia" w:ascii="仿宋" w:hAnsi="仿宋" w:eastAsia="仿宋" w:cs="仿宋"/>
                <w:sz w:val="24"/>
                <w:szCs w:val="24"/>
              </w:rPr>
              <w:t>检查数据备份是否正常，备份空间是否足够。</w:t>
            </w:r>
          </w:p>
        </w:tc>
        <w:tc>
          <w:tcPr>
            <w:tcW w:w="1386" w:type="dxa"/>
            <w:vAlign w:val="center"/>
          </w:tcPr>
          <w:p>
            <w:pPr>
              <w:jc w:val="center"/>
              <w:rPr>
                <w:rFonts w:hint="eastAsia" w:ascii="仿宋" w:hAnsi="仿宋" w:eastAsia="仿宋" w:cs="仿宋"/>
              </w:rPr>
            </w:pPr>
            <w:r>
              <w:rPr>
                <w:rFonts w:hint="eastAsia" w:ascii="仿宋" w:hAnsi="仿宋" w:eastAsia="仿宋" w:cs="仿宋"/>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Merge w:val="continue"/>
            <w:vAlign w:val="center"/>
          </w:tcPr>
          <w:p>
            <w:pPr>
              <w:rPr>
                <w:rFonts w:hint="eastAsia" w:ascii="仿宋" w:hAnsi="仿宋" w:eastAsia="仿宋" w:cs="仿宋"/>
                <w:b/>
                <w:bCs/>
              </w:rPr>
            </w:pPr>
          </w:p>
        </w:tc>
        <w:tc>
          <w:tcPr>
            <w:tcW w:w="861" w:type="dxa"/>
            <w:vAlign w:val="center"/>
          </w:tcPr>
          <w:p>
            <w:pPr>
              <w:jc w:val="center"/>
              <w:rPr>
                <w:rFonts w:hint="eastAsia" w:ascii="仿宋" w:hAnsi="仿宋" w:eastAsia="仿宋" w:cs="仿宋"/>
                <w:sz w:val="24"/>
                <w:szCs w:val="28"/>
              </w:rPr>
            </w:pPr>
            <w:r>
              <w:rPr>
                <w:rFonts w:hint="eastAsia" w:ascii="仿宋" w:hAnsi="仿宋" w:eastAsia="仿宋" w:cs="仿宋"/>
                <w:sz w:val="24"/>
                <w:szCs w:val="28"/>
              </w:rPr>
              <w:t>8</w:t>
            </w:r>
          </w:p>
        </w:tc>
        <w:tc>
          <w:tcPr>
            <w:tcW w:w="5970" w:type="dxa"/>
            <w:vAlign w:val="center"/>
          </w:tcPr>
          <w:p>
            <w:pPr>
              <w:rPr>
                <w:rFonts w:hint="eastAsia" w:ascii="仿宋" w:hAnsi="仿宋" w:eastAsia="仿宋" w:cs="仿宋"/>
                <w:sz w:val="24"/>
                <w:szCs w:val="24"/>
              </w:rPr>
            </w:pPr>
            <w:r>
              <w:rPr>
                <w:rFonts w:hint="eastAsia" w:ascii="仿宋" w:hAnsi="仿宋" w:eastAsia="仿宋" w:cs="仿宋"/>
                <w:sz w:val="24"/>
                <w:szCs w:val="24"/>
              </w:rPr>
              <w:t>检查服务器硬盘空间是否足够（使用率要少于90%）。</w:t>
            </w:r>
          </w:p>
        </w:tc>
        <w:tc>
          <w:tcPr>
            <w:tcW w:w="1386" w:type="dxa"/>
            <w:vAlign w:val="center"/>
          </w:tcPr>
          <w:p>
            <w:pPr>
              <w:jc w:val="center"/>
              <w:rPr>
                <w:rFonts w:hint="eastAsia" w:ascii="仿宋" w:hAnsi="仿宋" w:eastAsia="仿宋" w:cs="仿宋"/>
              </w:rPr>
            </w:pPr>
            <w:r>
              <w:rPr>
                <w:rFonts w:hint="eastAsia" w:ascii="仿宋" w:hAnsi="仿宋" w:eastAsia="仿宋" w:cs="仿宋"/>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Merge w:val="continue"/>
            <w:vAlign w:val="center"/>
          </w:tcPr>
          <w:p>
            <w:pPr>
              <w:rPr>
                <w:rFonts w:hint="eastAsia" w:ascii="仿宋" w:hAnsi="仿宋" w:eastAsia="仿宋" w:cs="仿宋"/>
                <w:b/>
                <w:bCs/>
              </w:rPr>
            </w:pPr>
          </w:p>
        </w:tc>
        <w:tc>
          <w:tcPr>
            <w:tcW w:w="861" w:type="dxa"/>
            <w:vAlign w:val="center"/>
          </w:tcPr>
          <w:p>
            <w:pPr>
              <w:jc w:val="center"/>
              <w:rPr>
                <w:rFonts w:hint="eastAsia" w:ascii="仿宋" w:hAnsi="仿宋" w:eastAsia="仿宋" w:cs="仿宋"/>
                <w:sz w:val="24"/>
                <w:szCs w:val="28"/>
              </w:rPr>
            </w:pPr>
            <w:r>
              <w:rPr>
                <w:rFonts w:hint="eastAsia" w:ascii="仿宋" w:hAnsi="仿宋" w:eastAsia="仿宋" w:cs="仿宋"/>
                <w:sz w:val="24"/>
                <w:szCs w:val="28"/>
              </w:rPr>
              <w:t>9</w:t>
            </w:r>
          </w:p>
        </w:tc>
        <w:tc>
          <w:tcPr>
            <w:tcW w:w="5970" w:type="dxa"/>
            <w:vAlign w:val="center"/>
          </w:tcPr>
          <w:p>
            <w:pPr>
              <w:rPr>
                <w:rFonts w:hint="eastAsia" w:ascii="仿宋" w:hAnsi="仿宋" w:eastAsia="仿宋" w:cs="仿宋"/>
                <w:sz w:val="24"/>
                <w:szCs w:val="24"/>
              </w:rPr>
            </w:pPr>
            <w:r>
              <w:rPr>
                <w:rFonts w:hint="eastAsia" w:ascii="仿宋" w:hAnsi="仿宋" w:eastAsia="仿宋" w:cs="仿宋"/>
                <w:sz w:val="24"/>
                <w:szCs w:val="24"/>
              </w:rPr>
              <w:t>检查系统日志是否正常。</w:t>
            </w:r>
          </w:p>
        </w:tc>
        <w:tc>
          <w:tcPr>
            <w:tcW w:w="1386" w:type="dxa"/>
            <w:vAlign w:val="center"/>
          </w:tcPr>
          <w:p>
            <w:pPr>
              <w:jc w:val="center"/>
              <w:rPr>
                <w:rFonts w:hint="eastAsia" w:ascii="仿宋" w:hAnsi="仿宋" w:eastAsia="仿宋" w:cs="仿宋"/>
              </w:rPr>
            </w:pPr>
            <w:r>
              <w:rPr>
                <w:rFonts w:hint="eastAsia" w:ascii="仿宋" w:hAnsi="仿宋" w:eastAsia="仿宋" w:cs="仿宋"/>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Merge w:val="continue"/>
            <w:vAlign w:val="center"/>
          </w:tcPr>
          <w:p>
            <w:pPr>
              <w:rPr>
                <w:rFonts w:hint="eastAsia" w:ascii="仿宋" w:hAnsi="仿宋" w:eastAsia="仿宋" w:cs="仿宋"/>
                <w:b/>
                <w:bCs/>
              </w:rPr>
            </w:pPr>
          </w:p>
        </w:tc>
        <w:tc>
          <w:tcPr>
            <w:tcW w:w="861" w:type="dxa"/>
            <w:vAlign w:val="center"/>
          </w:tcPr>
          <w:p>
            <w:pPr>
              <w:jc w:val="center"/>
              <w:rPr>
                <w:rFonts w:hint="eastAsia" w:ascii="仿宋" w:hAnsi="仿宋" w:eastAsia="仿宋" w:cs="仿宋"/>
                <w:sz w:val="24"/>
                <w:szCs w:val="28"/>
              </w:rPr>
            </w:pPr>
            <w:r>
              <w:rPr>
                <w:rFonts w:hint="eastAsia" w:ascii="仿宋" w:hAnsi="仿宋" w:eastAsia="仿宋" w:cs="仿宋"/>
                <w:sz w:val="24"/>
                <w:szCs w:val="28"/>
              </w:rPr>
              <w:t>10</w:t>
            </w:r>
          </w:p>
        </w:tc>
        <w:tc>
          <w:tcPr>
            <w:tcW w:w="5970" w:type="dxa"/>
            <w:vAlign w:val="center"/>
          </w:tcPr>
          <w:p>
            <w:pPr>
              <w:rPr>
                <w:rFonts w:hint="eastAsia" w:ascii="仿宋" w:hAnsi="仿宋" w:eastAsia="仿宋" w:cs="仿宋"/>
                <w:sz w:val="24"/>
                <w:szCs w:val="24"/>
              </w:rPr>
            </w:pPr>
            <w:r>
              <w:rPr>
                <w:rFonts w:hint="eastAsia" w:ascii="仿宋" w:hAnsi="仿宋" w:eastAsia="仿宋" w:cs="仿宋"/>
                <w:sz w:val="24"/>
                <w:szCs w:val="24"/>
              </w:rPr>
              <w:t>根据巡检结果，提交改进建议报告。</w:t>
            </w:r>
          </w:p>
        </w:tc>
        <w:tc>
          <w:tcPr>
            <w:tcW w:w="1386" w:type="dxa"/>
            <w:vAlign w:val="center"/>
          </w:tcPr>
          <w:p>
            <w:pPr>
              <w:jc w:val="center"/>
              <w:rPr>
                <w:rFonts w:hint="eastAsia" w:ascii="仿宋" w:hAnsi="仿宋" w:eastAsia="仿宋" w:cs="仿宋"/>
              </w:rPr>
            </w:pPr>
            <w:r>
              <w:rPr>
                <w:rFonts w:hint="eastAsia" w:ascii="仿宋" w:hAnsi="仿宋" w:eastAsia="仿宋" w:cs="仿宋"/>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Merge w:val="restart"/>
            <w:vAlign w:val="center"/>
          </w:tcPr>
          <w:p>
            <w:pPr>
              <w:jc w:val="center"/>
              <w:rPr>
                <w:rFonts w:hint="eastAsia" w:ascii="仿宋" w:hAnsi="仿宋" w:eastAsia="仿宋" w:cs="仿宋"/>
                <w:b/>
                <w:bCs/>
              </w:rPr>
            </w:pPr>
            <w:r>
              <w:rPr>
                <w:rFonts w:hint="eastAsia" w:ascii="仿宋" w:hAnsi="仿宋" w:eastAsia="仿宋" w:cs="仿宋"/>
                <w:b/>
                <w:bCs/>
              </w:rPr>
              <w:t>系统业务功能检查</w:t>
            </w:r>
          </w:p>
        </w:tc>
        <w:tc>
          <w:tcPr>
            <w:tcW w:w="861" w:type="dxa"/>
            <w:vAlign w:val="center"/>
          </w:tcPr>
          <w:p>
            <w:pPr>
              <w:jc w:val="center"/>
              <w:rPr>
                <w:rFonts w:hint="eastAsia" w:ascii="仿宋" w:hAnsi="仿宋" w:eastAsia="仿宋" w:cs="仿宋"/>
                <w:sz w:val="24"/>
                <w:szCs w:val="28"/>
              </w:rPr>
            </w:pPr>
            <w:r>
              <w:rPr>
                <w:rFonts w:hint="eastAsia" w:ascii="仿宋" w:hAnsi="仿宋" w:eastAsia="仿宋" w:cs="仿宋"/>
                <w:sz w:val="24"/>
                <w:szCs w:val="28"/>
              </w:rPr>
              <w:t>11</w:t>
            </w:r>
          </w:p>
        </w:tc>
        <w:tc>
          <w:tcPr>
            <w:tcW w:w="5970" w:type="dxa"/>
            <w:vAlign w:val="center"/>
          </w:tcPr>
          <w:p>
            <w:pPr>
              <w:rPr>
                <w:rFonts w:hint="eastAsia" w:ascii="仿宋" w:hAnsi="仿宋" w:eastAsia="仿宋" w:cs="仿宋"/>
                <w:sz w:val="24"/>
                <w:szCs w:val="24"/>
              </w:rPr>
            </w:pPr>
            <w:r>
              <w:rPr>
                <w:rFonts w:hint="eastAsia" w:ascii="仿宋" w:hAnsi="仿宋" w:eastAsia="仿宋" w:cs="仿宋"/>
                <w:sz w:val="24"/>
                <w:szCs w:val="24"/>
              </w:rPr>
              <w:t>检查系统基础信息管理功能是否正常。</w:t>
            </w:r>
          </w:p>
        </w:tc>
        <w:tc>
          <w:tcPr>
            <w:tcW w:w="1386" w:type="dxa"/>
            <w:vAlign w:val="center"/>
          </w:tcPr>
          <w:p>
            <w:pPr>
              <w:jc w:val="center"/>
              <w:rPr>
                <w:rFonts w:hint="eastAsia" w:ascii="仿宋" w:hAnsi="仿宋" w:eastAsia="仿宋" w:cs="仿宋"/>
              </w:rPr>
            </w:pPr>
            <w:r>
              <w:rPr>
                <w:rFonts w:hint="eastAsia" w:ascii="仿宋" w:hAnsi="仿宋" w:eastAsia="仿宋" w:cs="仿宋"/>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Merge w:val="continue"/>
          </w:tcPr>
          <w:p>
            <w:pPr>
              <w:ind w:left="284"/>
              <w:jc w:val="center"/>
              <w:rPr>
                <w:rFonts w:hint="eastAsia" w:ascii="仿宋" w:hAnsi="仿宋" w:eastAsia="仿宋" w:cs="仿宋"/>
                <w:sz w:val="24"/>
                <w:szCs w:val="24"/>
              </w:rPr>
            </w:pPr>
          </w:p>
        </w:tc>
        <w:tc>
          <w:tcPr>
            <w:tcW w:w="861" w:type="dxa"/>
            <w:vAlign w:val="center"/>
          </w:tcPr>
          <w:p>
            <w:pPr>
              <w:jc w:val="center"/>
              <w:rPr>
                <w:rFonts w:hint="eastAsia" w:ascii="仿宋" w:hAnsi="仿宋" w:eastAsia="仿宋" w:cs="仿宋"/>
                <w:sz w:val="24"/>
                <w:szCs w:val="28"/>
              </w:rPr>
            </w:pPr>
            <w:r>
              <w:rPr>
                <w:rFonts w:hint="eastAsia" w:ascii="仿宋" w:hAnsi="仿宋" w:eastAsia="仿宋" w:cs="仿宋"/>
                <w:sz w:val="24"/>
                <w:szCs w:val="28"/>
              </w:rPr>
              <w:t>12</w:t>
            </w:r>
          </w:p>
        </w:tc>
        <w:tc>
          <w:tcPr>
            <w:tcW w:w="5970" w:type="dxa"/>
            <w:vAlign w:val="center"/>
          </w:tcPr>
          <w:p>
            <w:pPr>
              <w:rPr>
                <w:rFonts w:hint="eastAsia" w:ascii="仿宋" w:hAnsi="仿宋" w:eastAsia="仿宋" w:cs="仿宋"/>
                <w:sz w:val="24"/>
                <w:szCs w:val="24"/>
              </w:rPr>
            </w:pPr>
            <w:r>
              <w:rPr>
                <w:rFonts w:hint="eastAsia" w:ascii="仿宋" w:hAnsi="仿宋" w:eastAsia="仿宋" w:cs="仿宋"/>
                <w:sz w:val="24"/>
                <w:szCs w:val="24"/>
              </w:rPr>
              <w:t>检查系统医疗票据管理功能是否正常。</w:t>
            </w:r>
          </w:p>
        </w:tc>
        <w:tc>
          <w:tcPr>
            <w:tcW w:w="1386" w:type="dxa"/>
            <w:vAlign w:val="center"/>
          </w:tcPr>
          <w:p>
            <w:pPr>
              <w:jc w:val="center"/>
              <w:rPr>
                <w:rFonts w:hint="eastAsia" w:ascii="仿宋" w:hAnsi="仿宋" w:eastAsia="仿宋" w:cs="仿宋"/>
              </w:rPr>
            </w:pPr>
            <w:r>
              <w:rPr>
                <w:rFonts w:hint="eastAsia" w:ascii="仿宋" w:hAnsi="仿宋" w:eastAsia="仿宋" w:cs="仿宋"/>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Merge w:val="continue"/>
          </w:tcPr>
          <w:p>
            <w:pPr>
              <w:ind w:left="284"/>
              <w:jc w:val="center"/>
              <w:rPr>
                <w:rFonts w:hint="eastAsia" w:ascii="仿宋" w:hAnsi="仿宋" w:eastAsia="仿宋" w:cs="仿宋"/>
                <w:sz w:val="24"/>
                <w:szCs w:val="24"/>
              </w:rPr>
            </w:pPr>
          </w:p>
        </w:tc>
        <w:tc>
          <w:tcPr>
            <w:tcW w:w="861" w:type="dxa"/>
            <w:vAlign w:val="center"/>
          </w:tcPr>
          <w:p>
            <w:pPr>
              <w:jc w:val="center"/>
              <w:rPr>
                <w:rFonts w:hint="eastAsia" w:ascii="仿宋" w:hAnsi="仿宋" w:eastAsia="仿宋" w:cs="仿宋"/>
                <w:sz w:val="24"/>
                <w:szCs w:val="28"/>
              </w:rPr>
            </w:pPr>
            <w:r>
              <w:rPr>
                <w:rFonts w:hint="eastAsia" w:ascii="仿宋" w:hAnsi="仿宋" w:eastAsia="仿宋" w:cs="仿宋"/>
                <w:sz w:val="24"/>
                <w:szCs w:val="28"/>
              </w:rPr>
              <w:t>13</w:t>
            </w:r>
          </w:p>
        </w:tc>
        <w:tc>
          <w:tcPr>
            <w:tcW w:w="5970" w:type="dxa"/>
            <w:vAlign w:val="center"/>
          </w:tcPr>
          <w:p>
            <w:pPr>
              <w:rPr>
                <w:rFonts w:hint="eastAsia" w:ascii="仿宋" w:hAnsi="仿宋" w:eastAsia="仿宋" w:cs="仿宋"/>
                <w:sz w:val="24"/>
                <w:szCs w:val="24"/>
              </w:rPr>
            </w:pPr>
            <w:r>
              <w:rPr>
                <w:rFonts w:hint="eastAsia" w:ascii="仿宋" w:hAnsi="仿宋" w:eastAsia="仿宋" w:cs="仿宋"/>
                <w:sz w:val="24"/>
                <w:szCs w:val="24"/>
              </w:rPr>
              <w:t>检查系统医疗票据开具功能是否正常。</w:t>
            </w:r>
          </w:p>
        </w:tc>
        <w:tc>
          <w:tcPr>
            <w:tcW w:w="1386" w:type="dxa"/>
            <w:vAlign w:val="center"/>
          </w:tcPr>
          <w:p>
            <w:pPr>
              <w:jc w:val="center"/>
              <w:rPr>
                <w:rFonts w:hint="eastAsia" w:ascii="仿宋" w:hAnsi="仿宋" w:eastAsia="仿宋" w:cs="仿宋"/>
              </w:rPr>
            </w:pPr>
            <w:r>
              <w:rPr>
                <w:rFonts w:hint="eastAsia" w:ascii="仿宋" w:hAnsi="仿宋" w:eastAsia="仿宋" w:cs="仿宋"/>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Merge w:val="continue"/>
          </w:tcPr>
          <w:p>
            <w:pPr>
              <w:ind w:left="284"/>
              <w:jc w:val="center"/>
              <w:rPr>
                <w:rFonts w:hint="eastAsia" w:ascii="仿宋" w:hAnsi="仿宋" w:eastAsia="仿宋" w:cs="仿宋"/>
                <w:sz w:val="24"/>
                <w:szCs w:val="24"/>
              </w:rPr>
            </w:pPr>
          </w:p>
        </w:tc>
        <w:tc>
          <w:tcPr>
            <w:tcW w:w="861" w:type="dxa"/>
            <w:vAlign w:val="center"/>
          </w:tcPr>
          <w:p>
            <w:pPr>
              <w:jc w:val="center"/>
              <w:rPr>
                <w:rFonts w:hint="eastAsia" w:ascii="仿宋" w:hAnsi="仿宋" w:eastAsia="仿宋" w:cs="仿宋"/>
                <w:sz w:val="24"/>
                <w:szCs w:val="28"/>
              </w:rPr>
            </w:pPr>
            <w:r>
              <w:rPr>
                <w:rFonts w:hint="eastAsia" w:ascii="仿宋" w:hAnsi="仿宋" w:eastAsia="仿宋" w:cs="仿宋"/>
                <w:sz w:val="24"/>
                <w:szCs w:val="28"/>
              </w:rPr>
              <w:t>14</w:t>
            </w:r>
          </w:p>
        </w:tc>
        <w:tc>
          <w:tcPr>
            <w:tcW w:w="5970" w:type="dxa"/>
            <w:vAlign w:val="center"/>
          </w:tcPr>
          <w:p>
            <w:pPr>
              <w:rPr>
                <w:rFonts w:hint="eastAsia" w:ascii="仿宋" w:hAnsi="仿宋" w:eastAsia="仿宋" w:cs="仿宋"/>
                <w:sz w:val="24"/>
                <w:szCs w:val="24"/>
              </w:rPr>
            </w:pPr>
            <w:r>
              <w:rPr>
                <w:rFonts w:hint="eastAsia" w:ascii="仿宋" w:hAnsi="仿宋" w:eastAsia="仿宋" w:cs="仿宋"/>
                <w:sz w:val="24"/>
                <w:szCs w:val="24"/>
              </w:rPr>
              <w:t>检查系统医疗票据存档功能是否正常。</w:t>
            </w:r>
          </w:p>
        </w:tc>
        <w:tc>
          <w:tcPr>
            <w:tcW w:w="1386" w:type="dxa"/>
            <w:vAlign w:val="center"/>
          </w:tcPr>
          <w:p>
            <w:pPr>
              <w:jc w:val="center"/>
              <w:rPr>
                <w:rFonts w:hint="eastAsia" w:ascii="仿宋" w:hAnsi="仿宋" w:eastAsia="仿宋" w:cs="仿宋"/>
              </w:rPr>
            </w:pPr>
            <w:r>
              <w:rPr>
                <w:rFonts w:hint="eastAsia" w:ascii="仿宋" w:hAnsi="仿宋" w:eastAsia="仿宋" w:cs="仿宋"/>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Merge w:val="continue"/>
          </w:tcPr>
          <w:p>
            <w:pPr>
              <w:ind w:left="284"/>
              <w:jc w:val="center"/>
              <w:rPr>
                <w:rFonts w:hint="eastAsia" w:ascii="仿宋" w:hAnsi="仿宋" w:eastAsia="仿宋" w:cs="仿宋"/>
                <w:sz w:val="24"/>
                <w:szCs w:val="24"/>
              </w:rPr>
            </w:pPr>
          </w:p>
        </w:tc>
        <w:tc>
          <w:tcPr>
            <w:tcW w:w="861" w:type="dxa"/>
            <w:vAlign w:val="center"/>
          </w:tcPr>
          <w:p>
            <w:pPr>
              <w:jc w:val="center"/>
              <w:rPr>
                <w:rFonts w:hint="eastAsia" w:ascii="仿宋" w:hAnsi="仿宋" w:eastAsia="仿宋" w:cs="仿宋"/>
                <w:sz w:val="24"/>
                <w:szCs w:val="28"/>
              </w:rPr>
            </w:pPr>
            <w:r>
              <w:rPr>
                <w:rFonts w:hint="eastAsia" w:ascii="仿宋" w:hAnsi="仿宋" w:eastAsia="仿宋" w:cs="仿宋"/>
                <w:sz w:val="24"/>
                <w:szCs w:val="28"/>
              </w:rPr>
              <w:t>15</w:t>
            </w:r>
          </w:p>
        </w:tc>
        <w:tc>
          <w:tcPr>
            <w:tcW w:w="5970" w:type="dxa"/>
            <w:vAlign w:val="center"/>
          </w:tcPr>
          <w:p>
            <w:pPr>
              <w:rPr>
                <w:rFonts w:hint="eastAsia" w:ascii="仿宋" w:hAnsi="仿宋" w:eastAsia="仿宋" w:cs="仿宋"/>
                <w:sz w:val="24"/>
                <w:szCs w:val="24"/>
              </w:rPr>
            </w:pPr>
            <w:r>
              <w:rPr>
                <w:rFonts w:hint="eastAsia" w:ascii="仿宋" w:hAnsi="仿宋" w:eastAsia="仿宋" w:cs="仿宋"/>
                <w:sz w:val="24"/>
                <w:szCs w:val="24"/>
              </w:rPr>
              <w:t>检查系统医疗票据交付功能是否正常。</w:t>
            </w:r>
          </w:p>
        </w:tc>
        <w:tc>
          <w:tcPr>
            <w:tcW w:w="1386" w:type="dxa"/>
            <w:vAlign w:val="center"/>
          </w:tcPr>
          <w:p>
            <w:pPr>
              <w:jc w:val="center"/>
              <w:rPr>
                <w:rFonts w:hint="eastAsia" w:ascii="仿宋" w:hAnsi="仿宋" w:eastAsia="仿宋" w:cs="仿宋"/>
              </w:rPr>
            </w:pPr>
            <w:r>
              <w:rPr>
                <w:rFonts w:hint="eastAsia" w:ascii="仿宋" w:hAnsi="仿宋" w:eastAsia="仿宋" w:cs="仿宋"/>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Merge w:val="continue"/>
          </w:tcPr>
          <w:p>
            <w:pPr>
              <w:ind w:left="284"/>
              <w:jc w:val="center"/>
              <w:rPr>
                <w:rFonts w:hint="eastAsia" w:ascii="仿宋" w:hAnsi="仿宋" w:eastAsia="仿宋" w:cs="仿宋"/>
                <w:sz w:val="24"/>
                <w:szCs w:val="24"/>
              </w:rPr>
            </w:pPr>
          </w:p>
        </w:tc>
        <w:tc>
          <w:tcPr>
            <w:tcW w:w="861" w:type="dxa"/>
            <w:vAlign w:val="center"/>
          </w:tcPr>
          <w:p>
            <w:pPr>
              <w:jc w:val="center"/>
              <w:rPr>
                <w:rFonts w:hint="eastAsia" w:ascii="仿宋" w:hAnsi="仿宋" w:eastAsia="仿宋" w:cs="仿宋"/>
                <w:sz w:val="24"/>
                <w:szCs w:val="28"/>
              </w:rPr>
            </w:pPr>
            <w:r>
              <w:rPr>
                <w:rFonts w:hint="eastAsia" w:ascii="仿宋" w:hAnsi="仿宋" w:eastAsia="仿宋" w:cs="仿宋"/>
                <w:sz w:val="24"/>
                <w:szCs w:val="28"/>
              </w:rPr>
              <w:t>16</w:t>
            </w:r>
          </w:p>
        </w:tc>
        <w:tc>
          <w:tcPr>
            <w:tcW w:w="5970" w:type="dxa"/>
            <w:vAlign w:val="center"/>
          </w:tcPr>
          <w:p>
            <w:pPr>
              <w:rPr>
                <w:rFonts w:hint="eastAsia" w:ascii="仿宋" w:hAnsi="仿宋" w:eastAsia="仿宋" w:cs="仿宋"/>
                <w:sz w:val="24"/>
                <w:szCs w:val="24"/>
              </w:rPr>
            </w:pPr>
            <w:r>
              <w:rPr>
                <w:rFonts w:hint="eastAsia" w:ascii="仿宋" w:hAnsi="仿宋" w:eastAsia="仿宋" w:cs="仿宋"/>
                <w:sz w:val="24"/>
                <w:szCs w:val="24"/>
              </w:rPr>
              <w:t>检查系统综合报表查询功能是否正常。</w:t>
            </w:r>
          </w:p>
        </w:tc>
        <w:tc>
          <w:tcPr>
            <w:tcW w:w="1386" w:type="dxa"/>
            <w:vAlign w:val="center"/>
          </w:tcPr>
          <w:p>
            <w:pPr>
              <w:jc w:val="center"/>
              <w:rPr>
                <w:rFonts w:hint="eastAsia" w:ascii="仿宋" w:hAnsi="仿宋" w:eastAsia="仿宋" w:cs="仿宋"/>
              </w:rPr>
            </w:pPr>
            <w:r>
              <w:rPr>
                <w:rFonts w:hint="eastAsia" w:ascii="仿宋" w:hAnsi="仿宋" w:eastAsia="仿宋" w:cs="仿宋"/>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 w:type="dxa"/>
            <w:vMerge w:val="continue"/>
          </w:tcPr>
          <w:p>
            <w:pPr>
              <w:ind w:left="284"/>
              <w:jc w:val="center"/>
              <w:rPr>
                <w:rFonts w:hint="eastAsia" w:ascii="仿宋" w:hAnsi="仿宋" w:eastAsia="仿宋" w:cs="仿宋"/>
                <w:sz w:val="24"/>
                <w:szCs w:val="24"/>
              </w:rPr>
            </w:pPr>
          </w:p>
        </w:tc>
        <w:tc>
          <w:tcPr>
            <w:tcW w:w="861" w:type="dxa"/>
            <w:vAlign w:val="center"/>
          </w:tcPr>
          <w:p>
            <w:pPr>
              <w:jc w:val="center"/>
              <w:rPr>
                <w:rFonts w:hint="eastAsia" w:ascii="仿宋" w:hAnsi="仿宋" w:eastAsia="仿宋" w:cs="仿宋"/>
                <w:sz w:val="24"/>
                <w:szCs w:val="28"/>
              </w:rPr>
            </w:pPr>
            <w:r>
              <w:rPr>
                <w:rFonts w:hint="eastAsia" w:ascii="仿宋" w:hAnsi="仿宋" w:eastAsia="仿宋" w:cs="仿宋"/>
                <w:sz w:val="24"/>
                <w:szCs w:val="28"/>
              </w:rPr>
              <w:t>17</w:t>
            </w:r>
          </w:p>
        </w:tc>
        <w:tc>
          <w:tcPr>
            <w:tcW w:w="5970" w:type="dxa"/>
            <w:vAlign w:val="center"/>
          </w:tcPr>
          <w:p>
            <w:pPr>
              <w:rPr>
                <w:rFonts w:hint="eastAsia" w:ascii="仿宋" w:hAnsi="仿宋" w:eastAsia="仿宋" w:cs="仿宋"/>
                <w:sz w:val="24"/>
                <w:szCs w:val="24"/>
              </w:rPr>
            </w:pPr>
            <w:r>
              <w:rPr>
                <w:rFonts w:hint="eastAsia" w:ascii="仿宋" w:hAnsi="仿宋" w:eastAsia="仿宋" w:cs="仿宋"/>
                <w:sz w:val="24"/>
                <w:szCs w:val="24"/>
              </w:rPr>
              <w:t>检查系统管理功能是否正常。</w:t>
            </w:r>
          </w:p>
        </w:tc>
        <w:tc>
          <w:tcPr>
            <w:tcW w:w="1386" w:type="dxa"/>
            <w:vAlign w:val="center"/>
          </w:tcPr>
          <w:p>
            <w:pPr>
              <w:jc w:val="center"/>
              <w:rPr>
                <w:rFonts w:hint="eastAsia" w:ascii="仿宋" w:hAnsi="仿宋" w:eastAsia="仿宋" w:cs="仿宋"/>
              </w:rPr>
            </w:pPr>
            <w:r>
              <w:rPr>
                <w:rFonts w:hint="eastAsia" w:ascii="仿宋" w:hAnsi="仿宋" w:eastAsia="仿宋" w:cs="仿宋"/>
              </w:rPr>
              <w:t>1次/季度</w:t>
            </w:r>
          </w:p>
        </w:tc>
      </w:tr>
    </w:tbl>
    <w:p>
      <w:pPr>
        <w:spacing w:line="460" w:lineRule="exact"/>
        <w:rPr>
          <w:rFonts w:ascii="仿宋" w:hAnsi="仿宋" w:eastAsia="仿宋" w:cs="仿宋"/>
          <w:b/>
          <w:sz w:val="24"/>
          <w:szCs w:val="24"/>
        </w:rPr>
      </w:pPr>
      <w:r>
        <w:rPr>
          <w:rFonts w:hint="eastAsia" w:ascii="仿宋" w:hAnsi="仿宋" w:eastAsia="仿宋" w:cs="仿宋"/>
          <w:b/>
          <w:sz w:val="24"/>
          <w:szCs w:val="24"/>
        </w:rPr>
        <w:t>三、采购项目商务要求</w:t>
      </w:r>
    </w:p>
    <w:p>
      <w:pPr>
        <w:spacing w:line="440" w:lineRule="exact"/>
        <w:ind w:firstLine="465"/>
        <w:rPr>
          <w:rFonts w:ascii="仿宋" w:hAnsi="仿宋" w:eastAsia="仿宋" w:cs="仿宋"/>
          <w:sz w:val="24"/>
          <w:szCs w:val="24"/>
        </w:rPr>
      </w:pPr>
      <w:r>
        <w:rPr>
          <w:rFonts w:hint="eastAsia" w:ascii="仿宋" w:hAnsi="仿宋" w:eastAsia="仿宋" w:cs="仿宋"/>
          <w:sz w:val="24"/>
          <w:szCs w:val="24"/>
        </w:rPr>
        <w:t>1.维护方式</w:t>
      </w:r>
    </w:p>
    <w:p>
      <w:pPr>
        <w:spacing w:line="440" w:lineRule="exact"/>
        <w:ind w:firstLine="465"/>
        <w:rPr>
          <w:rFonts w:ascii="仿宋" w:hAnsi="仿宋" w:eastAsia="仿宋" w:cs="仿宋"/>
          <w:sz w:val="24"/>
          <w:szCs w:val="24"/>
        </w:rPr>
      </w:pPr>
      <w:r>
        <w:rPr>
          <w:rFonts w:hint="eastAsia" w:ascii="仿宋" w:hAnsi="仿宋" w:eastAsia="仿宋" w:cs="仿宋"/>
          <w:sz w:val="24"/>
          <w:szCs w:val="24"/>
        </w:rPr>
        <w:t>（1）维护时间：开始时间以合同签订之日算起，提供为期3年的维保服务。</w:t>
      </w:r>
    </w:p>
    <w:p>
      <w:pPr>
        <w:spacing w:line="440" w:lineRule="exact"/>
        <w:ind w:firstLine="465"/>
        <w:rPr>
          <w:rFonts w:ascii="仿宋" w:hAnsi="仿宋" w:eastAsia="仿宋" w:cs="仿宋"/>
          <w:sz w:val="24"/>
          <w:szCs w:val="24"/>
        </w:rPr>
      </w:pPr>
      <w:r>
        <w:rPr>
          <w:rFonts w:hint="eastAsia" w:ascii="仿宋" w:hAnsi="仿宋" w:eastAsia="仿宋" w:cs="仿宋"/>
          <w:sz w:val="24"/>
          <w:szCs w:val="24"/>
        </w:rPr>
        <w:t>（2）维护地点：惠州市中大惠亚医院。</w:t>
      </w:r>
    </w:p>
    <w:p>
      <w:pPr>
        <w:spacing w:line="440" w:lineRule="exact"/>
        <w:ind w:firstLine="465"/>
        <w:rPr>
          <w:rFonts w:ascii="仿宋" w:hAnsi="仿宋" w:eastAsia="仿宋" w:cs="仿宋"/>
          <w:sz w:val="24"/>
          <w:szCs w:val="24"/>
        </w:rPr>
      </w:pPr>
      <w:r>
        <w:rPr>
          <w:rFonts w:hint="eastAsia" w:ascii="仿宋" w:hAnsi="仿宋" w:eastAsia="仿宋" w:cs="仿宋"/>
          <w:sz w:val="24"/>
          <w:szCs w:val="24"/>
        </w:rPr>
        <w:t>2.维护响应</w:t>
      </w:r>
    </w:p>
    <w:p>
      <w:pPr>
        <w:spacing w:line="440" w:lineRule="exact"/>
        <w:ind w:firstLine="465"/>
        <w:rPr>
          <w:rFonts w:ascii="仿宋" w:hAnsi="仿宋" w:eastAsia="仿宋" w:cs="仿宋"/>
          <w:sz w:val="24"/>
          <w:szCs w:val="24"/>
        </w:rPr>
      </w:pPr>
      <w:r>
        <w:rPr>
          <w:rFonts w:hint="eastAsia" w:ascii="仿宋" w:hAnsi="仿宋" w:eastAsia="仿宋" w:cs="仿宋"/>
          <w:sz w:val="24"/>
          <w:szCs w:val="24"/>
        </w:rPr>
        <w:t>（1）提供全年7×24小时故障响应服务。</w:t>
      </w:r>
    </w:p>
    <w:p>
      <w:pPr>
        <w:spacing w:line="440" w:lineRule="exact"/>
        <w:ind w:firstLine="465"/>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（2）对于必须派人现场解决</w:t>
      </w:r>
      <w:r>
        <w:rPr>
          <w:rFonts w:hint="eastAsia" w:ascii="仿宋" w:hAnsi="仿宋" w:eastAsia="仿宋" w:cs="仿宋"/>
          <w:color w:val="000000" w:themeColor="text1"/>
          <w:sz w:val="24"/>
          <w:szCs w:val="24"/>
          <w14:textFill>
            <w14:solidFill>
              <w14:schemeClr w14:val="tx1"/>
            </w14:solidFill>
          </w14:textFill>
        </w:rPr>
        <w:t>的问题，在服务期内，故障响应时间不超过30分钟，到达现场时间不超过2小时；</w:t>
      </w:r>
    </w:p>
    <w:p>
      <w:pPr>
        <w:spacing w:line="440" w:lineRule="exact"/>
        <w:ind w:firstLine="465"/>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3.任务管理</w:t>
      </w:r>
    </w:p>
    <w:p>
      <w:pPr>
        <w:spacing w:line="440" w:lineRule="exact"/>
        <w:ind w:firstLine="465"/>
        <w:rPr>
          <w:rFonts w:ascii="仿宋" w:hAnsi="仿宋" w:eastAsia="仿宋" w:cs="仿宋"/>
          <w:sz w:val="24"/>
          <w:szCs w:val="24"/>
        </w:rPr>
      </w:pPr>
      <w:r>
        <w:rPr>
          <w:rFonts w:hint="eastAsia" w:ascii="仿宋" w:hAnsi="仿宋" w:eastAsia="仿宋" w:cs="仿宋"/>
          <w:sz w:val="24"/>
          <w:szCs w:val="24"/>
        </w:rPr>
        <w:t>建立良好的任务管理机制，做好日常维护、故障处理、业务流程管理、需求分析等各项工作的全过程记录，并提供相应的报告和技术文档，重要内容需要相关人员签字确认的，做好存档和备份。</w:t>
      </w:r>
    </w:p>
    <w:p>
      <w:pPr>
        <w:spacing w:line="440" w:lineRule="exact"/>
        <w:ind w:firstLine="465"/>
        <w:rPr>
          <w:rFonts w:ascii="仿宋" w:hAnsi="仿宋" w:eastAsia="仿宋" w:cs="仿宋"/>
          <w:sz w:val="24"/>
          <w:szCs w:val="24"/>
        </w:rPr>
      </w:pPr>
      <w:r>
        <w:rPr>
          <w:rFonts w:hint="eastAsia" w:ascii="仿宋" w:hAnsi="仿宋" w:eastAsia="仿宋" w:cs="仿宋"/>
          <w:sz w:val="24"/>
          <w:szCs w:val="24"/>
        </w:rPr>
        <w:t>4.验收要求</w:t>
      </w:r>
    </w:p>
    <w:p>
      <w:pPr>
        <w:spacing w:line="460" w:lineRule="exact"/>
        <w:ind w:firstLine="465"/>
        <w:rPr>
          <w:rFonts w:ascii="仿宋" w:hAnsi="仿宋" w:eastAsia="仿宋" w:cs="仿宋"/>
          <w:sz w:val="24"/>
          <w:szCs w:val="24"/>
        </w:rPr>
      </w:pPr>
      <w:r>
        <w:rPr>
          <w:rFonts w:hint="eastAsia" w:ascii="仿宋" w:hAnsi="仿宋" w:eastAsia="仿宋" w:cs="仿宋"/>
          <w:sz w:val="24"/>
          <w:szCs w:val="24"/>
        </w:rPr>
        <w:t>（1）验收方式</w:t>
      </w:r>
    </w:p>
    <w:p>
      <w:pPr>
        <w:spacing w:line="460" w:lineRule="exact"/>
        <w:ind w:firstLine="465"/>
        <w:rPr>
          <w:rFonts w:ascii="仿宋" w:hAnsi="仿宋" w:eastAsia="仿宋" w:cs="仿宋"/>
          <w:sz w:val="24"/>
          <w:szCs w:val="24"/>
        </w:rPr>
      </w:pPr>
      <w:r>
        <w:rPr>
          <w:rFonts w:hint="eastAsia" w:ascii="仿宋" w:hAnsi="仿宋" w:eastAsia="仿宋" w:cs="仿宋"/>
          <w:sz w:val="24"/>
          <w:szCs w:val="24"/>
        </w:rPr>
        <w:t>按年度核查工作进度完成情况，每年度底中标人提交项目任务进度报告、系统运行环境检查和业务功能检查报告，并准备相关材</w:t>
      </w:r>
      <w:r>
        <w:rPr>
          <w:rFonts w:hint="eastAsia" w:ascii="仿宋" w:hAnsi="仿宋" w:eastAsia="仿宋" w:cs="仿宋"/>
          <w:color w:val="000000" w:themeColor="text1"/>
          <w:sz w:val="24"/>
          <w:szCs w:val="24"/>
          <w14:textFill>
            <w14:solidFill>
              <w14:schemeClr w14:val="tx1"/>
            </w14:solidFill>
          </w14:textFill>
        </w:rPr>
        <w:t>料，采购人组织相关人</w:t>
      </w:r>
      <w:r>
        <w:rPr>
          <w:rFonts w:hint="eastAsia" w:ascii="仿宋" w:hAnsi="仿宋" w:eastAsia="仿宋" w:cs="仿宋"/>
          <w:sz w:val="24"/>
          <w:szCs w:val="24"/>
        </w:rPr>
        <w:t>员核查验收。</w:t>
      </w:r>
    </w:p>
    <w:p>
      <w:pPr>
        <w:spacing w:line="460" w:lineRule="exact"/>
        <w:ind w:firstLine="465"/>
        <w:rPr>
          <w:rFonts w:ascii="仿宋" w:hAnsi="仿宋" w:eastAsia="仿宋" w:cs="仿宋"/>
          <w:sz w:val="24"/>
          <w:szCs w:val="24"/>
        </w:rPr>
      </w:pPr>
      <w:r>
        <w:rPr>
          <w:rFonts w:hint="eastAsia" w:ascii="仿宋" w:hAnsi="仿宋" w:eastAsia="仿宋" w:cs="仿宋"/>
          <w:sz w:val="24"/>
          <w:szCs w:val="24"/>
        </w:rPr>
        <w:t>（2）验收标准</w:t>
      </w:r>
    </w:p>
    <w:p>
      <w:pPr>
        <w:spacing w:line="460" w:lineRule="exact"/>
        <w:ind w:firstLine="465"/>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中标人按照合同的约定完成信息系统维护工作</w:t>
      </w:r>
      <w:r>
        <w:rPr>
          <w:rFonts w:hint="eastAsia" w:ascii="仿宋" w:hAnsi="仿宋" w:eastAsia="仿宋" w:cs="仿宋"/>
          <w:color w:val="000000" w:themeColor="text1"/>
          <w:sz w:val="24"/>
          <w:szCs w:val="24"/>
          <w14:textFill>
            <w14:solidFill>
              <w14:schemeClr w14:val="tx1"/>
            </w14:solidFill>
          </w14:textFill>
        </w:rPr>
        <w:t>，采购人对中标人提供的维护记录进行考察，并对其故障响应程度和问题最终解决效果进行综合评定，不满足采购人要求的，需要整改合格后再进行验收，项目维护周期根据整改所耗时间顺延。</w:t>
      </w:r>
    </w:p>
    <w:p>
      <w:pPr>
        <w:spacing w:line="460" w:lineRule="exact"/>
        <w:ind w:firstLine="465"/>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5.付款方式</w:t>
      </w:r>
    </w:p>
    <w:p>
      <w:pPr>
        <w:spacing w:line="460" w:lineRule="exact"/>
        <w:ind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ascii="仿宋" w:hAnsi="仿宋" w:eastAsia="仿宋" w:cs="仿宋"/>
          <w:color w:val="000000" w:themeColor="text1"/>
          <w:sz w:val="24"/>
          <w:szCs w:val="24"/>
          <w14:textFill>
            <w14:solidFill>
              <w14:schemeClr w14:val="tx1"/>
            </w14:solidFill>
          </w14:textFill>
        </w:rPr>
        <w:t>合同签订后</w:t>
      </w:r>
      <w:r>
        <w:rPr>
          <w:rFonts w:hint="eastAsia" w:ascii="仿宋" w:hAnsi="仿宋" w:eastAsia="仿宋" w:cs="仿宋"/>
          <w:color w:val="000000" w:themeColor="text1"/>
          <w:sz w:val="24"/>
          <w:szCs w:val="24"/>
          <w14:textFill>
            <w14:solidFill>
              <w14:schemeClr w14:val="tx1"/>
            </w14:solidFill>
          </w14:textFill>
        </w:rPr>
        <w:t>10</w:t>
      </w:r>
      <w:r>
        <w:rPr>
          <w:rFonts w:ascii="仿宋" w:hAnsi="仿宋" w:eastAsia="仿宋" w:cs="仿宋"/>
          <w:color w:val="000000" w:themeColor="text1"/>
          <w:sz w:val="24"/>
          <w:szCs w:val="24"/>
          <w14:textFill>
            <w14:solidFill>
              <w14:schemeClr w14:val="tx1"/>
            </w14:solidFill>
          </w14:textFill>
        </w:rPr>
        <w:t>工作日内，</w:t>
      </w:r>
      <w:r>
        <w:rPr>
          <w:rFonts w:ascii="仿宋" w:hAnsi="仿宋" w:eastAsia="仿宋" w:cs="Calibri"/>
          <w:color w:val="000000" w:themeColor="text1"/>
          <w:sz w:val="24"/>
          <w:szCs w:val="24"/>
          <w14:textFill>
            <w14:solidFill>
              <w14:schemeClr w14:val="tx1"/>
            </w14:solidFill>
          </w14:textFill>
        </w:rPr>
        <w:t>采购人向</w:t>
      </w:r>
      <w:r>
        <w:rPr>
          <w:rFonts w:hint="eastAsia" w:ascii="仿宋" w:hAnsi="仿宋" w:eastAsia="仿宋" w:cs="Calibri"/>
          <w:color w:val="000000" w:themeColor="text1"/>
          <w:sz w:val="24"/>
          <w:szCs w:val="24"/>
          <w14:textFill>
            <w14:solidFill>
              <w14:schemeClr w14:val="tx1"/>
            </w14:solidFill>
          </w14:textFill>
        </w:rPr>
        <w:t>中</w:t>
      </w:r>
      <w:r>
        <w:rPr>
          <w:rFonts w:ascii="仿宋" w:hAnsi="仿宋" w:eastAsia="仿宋" w:cs="Calibri"/>
          <w:color w:val="000000" w:themeColor="text1"/>
          <w:sz w:val="24"/>
          <w:szCs w:val="24"/>
          <w14:textFill>
            <w14:solidFill>
              <w14:schemeClr w14:val="tx1"/>
            </w14:solidFill>
          </w14:textFill>
        </w:rPr>
        <w:t>标人支付合同</w:t>
      </w:r>
      <w:r>
        <w:rPr>
          <w:rFonts w:hint="eastAsia" w:ascii="仿宋" w:hAnsi="仿宋" w:eastAsia="仿宋" w:cs="Calibri"/>
          <w:color w:val="000000" w:themeColor="text1"/>
          <w:sz w:val="24"/>
          <w:szCs w:val="24"/>
          <w14:textFill>
            <w14:solidFill>
              <w14:schemeClr w14:val="tx1"/>
            </w14:solidFill>
          </w14:textFill>
        </w:rPr>
        <w:t>总价</w:t>
      </w:r>
      <w:r>
        <w:rPr>
          <w:rFonts w:ascii="仿宋" w:hAnsi="仿宋" w:eastAsia="仿宋" w:cs="Calibri"/>
          <w:color w:val="000000" w:themeColor="text1"/>
          <w:sz w:val="24"/>
          <w:szCs w:val="24"/>
          <w14:textFill>
            <w14:solidFill>
              <w14:schemeClr w14:val="tx1"/>
            </w14:solidFill>
          </w14:textFill>
        </w:rPr>
        <w:t>的40%</w:t>
      </w:r>
      <w:r>
        <w:rPr>
          <w:rFonts w:hint="eastAsia" w:ascii="仿宋" w:hAnsi="仿宋" w:eastAsia="仿宋" w:cs="Calibri"/>
          <w:color w:val="000000" w:themeColor="text1"/>
          <w:sz w:val="24"/>
          <w:szCs w:val="24"/>
          <w14:textFill>
            <w14:solidFill>
              <w14:schemeClr w14:val="tx1"/>
            </w14:solidFill>
          </w14:textFill>
        </w:rPr>
        <w:t>；</w:t>
      </w:r>
    </w:p>
    <w:p>
      <w:pPr>
        <w:spacing w:line="460" w:lineRule="exact"/>
        <w:ind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（2）第一年度维保服务期满后10</w:t>
      </w:r>
      <w:r>
        <w:rPr>
          <w:rFonts w:ascii="仿宋" w:hAnsi="仿宋" w:eastAsia="仿宋" w:cs="仿宋"/>
          <w:color w:val="000000" w:themeColor="text1"/>
          <w:sz w:val="24"/>
          <w:szCs w:val="24"/>
          <w14:textFill>
            <w14:solidFill>
              <w14:schemeClr w14:val="tx1"/>
            </w14:solidFill>
          </w14:textFill>
        </w:rPr>
        <w:t>工作日内</w:t>
      </w:r>
      <w:r>
        <w:rPr>
          <w:rFonts w:hint="eastAsia" w:ascii="仿宋" w:hAnsi="仿宋" w:eastAsia="仿宋" w:cs="仿宋"/>
          <w:color w:val="000000" w:themeColor="text1"/>
          <w:sz w:val="24"/>
          <w:szCs w:val="24"/>
          <w14:textFill>
            <w14:solidFill>
              <w14:schemeClr w14:val="tx1"/>
            </w14:solidFill>
          </w14:textFill>
        </w:rPr>
        <w:t>，凭相应的任务进度报告经采购人签字确认后，采购人向中标人支付</w:t>
      </w:r>
      <w:r>
        <w:rPr>
          <w:rFonts w:ascii="仿宋" w:hAnsi="仿宋" w:eastAsia="仿宋" w:cs="Calibri"/>
          <w:color w:val="000000" w:themeColor="text1"/>
          <w:sz w:val="24"/>
          <w:szCs w:val="24"/>
          <w14:textFill>
            <w14:solidFill>
              <w14:schemeClr w14:val="tx1"/>
            </w14:solidFill>
          </w14:textFill>
        </w:rPr>
        <w:t>合同</w:t>
      </w:r>
      <w:r>
        <w:rPr>
          <w:rFonts w:hint="eastAsia" w:ascii="仿宋" w:hAnsi="仿宋" w:eastAsia="仿宋" w:cs="Calibri"/>
          <w:color w:val="000000" w:themeColor="text1"/>
          <w:sz w:val="24"/>
          <w:szCs w:val="24"/>
          <w14:textFill>
            <w14:solidFill>
              <w14:schemeClr w14:val="tx1"/>
            </w14:solidFill>
          </w14:textFill>
        </w:rPr>
        <w:t>总价</w:t>
      </w:r>
      <w:r>
        <w:rPr>
          <w:rFonts w:ascii="仿宋" w:hAnsi="仿宋" w:eastAsia="仿宋" w:cs="Calibri"/>
          <w:color w:val="000000" w:themeColor="text1"/>
          <w:sz w:val="24"/>
          <w:szCs w:val="24"/>
          <w14:textFill>
            <w14:solidFill>
              <w14:schemeClr w14:val="tx1"/>
            </w14:solidFill>
          </w14:textFill>
        </w:rPr>
        <w:t>的</w:t>
      </w:r>
      <w:r>
        <w:rPr>
          <w:rFonts w:ascii="仿宋" w:hAnsi="仿宋" w:eastAsia="仿宋" w:cs="仿宋"/>
          <w:color w:val="000000" w:themeColor="text1"/>
          <w:sz w:val="24"/>
          <w:szCs w:val="24"/>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w:t>
      </w:r>
    </w:p>
    <w:p>
      <w:pPr>
        <w:spacing w:line="460" w:lineRule="exact"/>
        <w:ind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（3）第二年度维保服务期满后10</w:t>
      </w:r>
      <w:r>
        <w:rPr>
          <w:rFonts w:ascii="仿宋" w:hAnsi="仿宋" w:eastAsia="仿宋" w:cs="仿宋"/>
          <w:color w:val="000000" w:themeColor="text1"/>
          <w:sz w:val="24"/>
          <w:szCs w:val="24"/>
          <w14:textFill>
            <w14:solidFill>
              <w14:schemeClr w14:val="tx1"/>
            </w14:solidFill>
          </w14:textFill>
        </w:rPr>
        <w:t>工作日内</w:t>
      </w:r>
      <w:r>
        <w:rPr>
          <w:rFonts w:hint="eastAsia" w:ascii="仿宋" w:hAnsi="仿宋" w:eastAsia="仿宋" w:cs="仿宋"/>
          <w:color w:val="000000" w:themeColor="text1"/>
          <w:sz w:val="24"/>
          <w:szCs w:val="24"/>
          <w14:textFill>
            <w14:solidFill>
              <w14:schemeClr w14:val="tx1"/>
            </w14:solidFill>
          </w14:textFill>
        </w:rPr>
        <w:t>，凭相应的任务进度报告经采购人签字确认后，采购人向中标人支付</w:t>
      </w:r>
      <w:r>
        <w:rPr>
          <w:rFonts w:ascii="仿宋" w:hAnsi="仿宋" w:eastAsia="仿宋" w:cs="Calibri"/>
          <w:color w:val="000000" w:themeColor="text1"/>
          <w:sz w:val="24"/>
          <w:szCs w:val="24"/>
          <w14:textFill>
            <w14:solidFill>
              <w14:schemeClr w14:val="tx1"/>
            </w14:solidFill>
          </w14:textFill>
        </w:rPr>
        <w:t>合同</w:t>
      </w:r>
      <w:r>
        <w:rPr>
          <w:rFonts w:hint="eastAsia" w:ascii="仿宋" w:hAnsi="仿宋" w:eastAsia="仿宋" w:cs="Calibri"/>
          <w:color w:val="000000" w:themeColor="text1"/>
          <w:sz w:val="24"/>
          <w:szCs w:val="24"/>
          <w14:textFill>
            <w14:solidFill>
              <w14:schemeClr w14:val="tx1"/>
            </w14:solidFill>
          </w14:textFill>
        </w:rPr>
        <w:t>总价</w:t>
      </w:r>
      <w:r>
        <w:rPr>
          <w:rFonts w:ascii="仿宋" w:hAnsi="仿宋" w:eastAsia="仿宋" w:cs="Calibri"/>
          <w:color w:val="000000" w:themeColor="text1"/>
          <w:sz w:val="24"/>
          <w:szCs w:val="24"/>
          <w14:textFill>
            <w14:solidFill>
              <w14:schemeClr w14:val="tx1"/>
            </w14:solidFill>
          </w14:textFill>
        </w:rPr>
        <w:t>的</w:t>
      </w:r>
      <w:r>
        <w:rPr>
          <w:rFonts w:ascii="仿宋" w:hAnsi="仿宋" w:eastAsia="仿宋" w:cs="仿宋"/>
          <w:color w:val="000000" w:themeColor="text1"/>
          <w:sz w:val="24"/>
          <w:szCs w:val="24"/>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w:t>
      </w:r>
    </w:p>
    <w:p>
      <w:pPr>
        <w:spacing w:line="460" w:lineRule="exact"/>
        <w:ind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（4）第三年度维保服务期满后10</w:t>
      </w:r>
      <w:r>
        <w:rPr>
          <w:rFonts w:ascii="仿宋" w:hAnsi="仿宋" w:eastAsia="仿宋" w:cs="仿宋"/>
          <w:color w:val="000000" w:themeColor="text1"/>
          <w:sz w:val="24"/>
          <w:szCs w:val="24"/>
          <w14:textFill>
            <w14:solidFill>
              <w14:schemeClr w14:val="tx1"/>
            </w14:solidFill>
          </w14:textFill>
        </w:rPr>
        <w:t>工作日内</w:t>
      </w:r>
      <w:r>
        <w:rPr>
          <w:rFonts w:hint="eastAsia" w:ascii="仿宋" w:hAnsi="仿宋" w:eastAsia="仿宋" w:cs="仿宋"/>
          <w:color w:val="000000" w:themeColor="text1"/>
          <w:sz w:val="24"/>
          <w:szCs w:val="24"/>
          <w14:textFill>
            <w14:solidFill>
              <w14:schemeClr w14:val="tx1"/>
            </w14:solidFill>
          </w14:textFill>
        </w:rPr>
        <w:t>，凭相应的任务进度报告经采购人签字确认后，采购人向中标人支付</w:t>
      </w:r>
      <w:r>
        <w:rPr>
          <w:rFonts w:ascii="仿宋" w:hAnsi="仿宋" w:eastAsia="仿宋" w:cs="Calibri"/>
          <w:color w:val="000000" w:themeColor="text1"/>
          <w:sz w:val="24"/>
          <w:szCs w:val="24"/>
          <w14:textFill>
            <w14:solidFill>
              <w14:schemeClr w14:val="tx1"/>
            </w14:solidFill>
          </w14:textFill>
        </w:rPr>
        <w:t>合同</w:t>
      </w:r>
      <w:r>
        <w:rPr>
          <w:rFonts w:hint="eastAsia" w:ascii="仿宋" w:hAnsi="仿宋" w:eastAsia="仿宋" w:cs="Calibri"/>
          <w:color w:val="000000" w:themeColor="text1"/>
          <w:sz w:val="24"/>
          <w:szCs w:val="24"/>
          <w14:textFill>
            <w14:solidFill>
              <w14:schemeClr w14:val="tx1"/>
            </w14:solidFill>
          </w14:textFill>
        </w:rPr>
        <w:t>总价</w:t>
      </w:r>
      <w:r>
        <w:rPr>
          <w:rFonts w:ascii="仿宋" w:hAnsi="仿宋" w:eastAsia="仿宋" w:cs="Calibri"/>
          <w:color w:val="000000" w:themeColor="text1"/>
          <w:sz w:val="24"/>
          <w:szCs w:val="24"/>
          <w14:textFill>
            <w14:solidFill>
              <w14:schemeClr w14:val="tx1"/>
            </w14:solidFill>
          </w14:textFill>
        </w:rPr>
        <w:t>的</w:t>
      </w:r>
      <w:r>
        <w:rPr>
          <w:rFonts w:ascii="仿宋" w:hAnsi="仿宋" w:eastAsia="仿宋" w:cs="仿宋"/>
          <w:color w:val="000000" w:themeColor="text1"/>
          <w:sz w:val="24"/>
          <w:szCs w:val="24"/>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w:t>
      </w:r>
    </w:p>
    <w:p>
      <w:pPr>
        <w:spacing w:line="460" w:lineRule="exact"/>
        <w:ind w:firstLine="42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r>
        <w:rPr>
          <w:rFonts w:hint="eastAsia" w:ascii="仿宋" w:hAnsi="仿宋" w:eastAsia="仿宋" w:cs="宋体"/>
          <w:color w:val="000000" w:themeColor="text1"/>
          <w:sz w:val="24"/>
          <w:szCs w:val="24"/>
          <w14:textFill>
            <w14:solidFill>
              <w14:schemeClr w14:val="tx1"/>
            </w14:solidFill>
          </w14:textFill>
        </w:rPr>
        <w:t>中标人必须向采购人出具合法有效完整的完税发票及凭证进行支付结算。</w:t>
      </w:r>
    </w:p>
    <w:p>
      <w:pPr>
        <w:spacing w:line="460" w:lineRule="exact"/>
        <w:ind w:firstLine="42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（6）</w:t>
      </w:r>
      <w:r>
        <w:rPr>
          <w:rFonts w:hint="eastAsia" w:ascii="仿宋" w:hAnsi="仿宋" w:eastAsia="仿宋" w:cs="Times New Roman"/>
          <w:color w:val="000000" w:themeColor="text1"/>
          <w:sz w:val="24"/>
          <w:szCs w:val="24"/>
          <w14:textFill>
            <w14:solidFill>
              <w14:schemeClr w14:val="tx1"/>
            </w14:solidFill>
          </w14:textFill>
        </w:rPr>
        <w:t>采购人不承担因资金无法及时支付或延期拨付给中标人造成的各类损失（包括利息、连带责任等）。</w:t>
      </w:r>
    </w:p>
    <w:p>
      <w:pPr>
        <w:spacing w:line="460" w:lineRule="exact"/>
        <w:rPr>
          <w:rFonts w:ascii="仿宋" w:hAnsi="仿宋" w:eastAsia="仿宋" w:cs="仿宋"/>
          <w:sz w:val="24"/>
          <w:szCs w:val="24"/>
        </w:rPr>
      </w:pPr>
      <w:r>
        <w:rPr>
          <w:rFonts w:ascii="宋体;SimSun" w:hAnsi="宋体;SimSun" w:eastAsia="宋体" w:cs="宋体;SimSun"/>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（7）投标人需承诺：如中标后，在提供医院信息管理系统维保服务过程中，因系统知</w:t>
      </w:r>
      <w:r>
        <w:rPr>
          <w:rFonts w:hint="eastAsia" w:ascii="仿宋" w:hAnsi="仿宋" w:eastAsia="仿宋" w:cs="仿宋"/>
          <w:sz w:val="24"/>
          <w:szCs w:val="24"/>
        </w:rPr>
        <w:t>识产权引起的纠纷或无法按采购人要求提供维保服务，导致采购人医院信息管理系统故障超过24小时的，需向采购人支付相应合同总价200%的项目违约金，并承担采购人相应的损失。</w:t>
      </w:r>
    </w:p>
    <w:p>
      <w:pPr>
        <w:spacing w:line="460" w:lineRule="exact"/>
        <w:ind w:firstLine="465"/>
        <w:rPr>
          <w:rFonts w:ascii="仿宋" w:hAnsi="仿宋" w:eastAsia="仿宋" w:cs="仿宋"/>
          <w:sz w:val="24"/>
          <w:szCs w:val="24"/>
        </w:rPr>
      </w:pPr>
      <w:r>
        <w:rPr>
          <w:rFonts w:hint="eastAsia" w:ascii="仿宋" w:hAnsi="仿宋" w:eastAsia="仿宋" w:cs="仿宋"/>
          <w:sz w:val="24"/>
          <w:szCs w:val="24"/>
        </w:rPr>
        <w:t>6.培训要求</w:t>
      </w:r>
    </w:p>
    <w:p>
      <w:pPr>
        <w:spacing w:line="460" w:lineRule="exact"/>
        <w:ind w:firstLine="465"/>
        <w:rPr>
          <w:rFonts w:ascii="仿宋" w:hAnsi="仿宋" w:eastAsia="仿宋" w:cs="仿宋"/>
          <w:sz w:val="24"/>
          <w:szCs w:val="24"/>
        </w:rPr>
      </w:pPr>
      <w:r>
        <w:rPr>
          <w:rFonts w:hint="eastAsia" w:ascii="仿宋" w:hAnsi="仿宋" w:eastAsia="仿宋" w:cs="仿宋"/>
          <w:sz w:val="24"/>
          <w:szCs w:val="24"/>
        </w:rPr>
        <w:t>投标人须制定详细的培训方案，提供技术培训、操作培训和现场指导，完成对系统集成、开发技术及工具等在内的全部免费培训。培训方案要详细描述每次培训的具体内容、深度和时间安排。</w:t>
      </w:r>
    </w:p>
    <w:p>
      <w:pPr>
        <w:spacing w:line="460" w:lineRule="exact"/>
        <w:ind w:firstLine="465"/>
        <w:rPr>
          <w:rFonts w:ascii="仿宋" w:hAnsi="仿宋" w:eastAsia="仿宋" w:cs="仿宋"/>
          <w:sz w:val="24"/>
          <w:szCs w:val="24"/>
        </w:rPr>
      </w:pPr>
      <w:r>
        <w:rPr>
          <w:rFonts w:hint="eastAsia" w:ascii="仿宋" w:hAnsi="仿宋" w:eastAsia="仿宋" w:cs="仿宋"/>
          <w:sz w:val="24"/>
          <w:szCs w:val="24"/>
        </w:rPr>
        <w:t>培训方式应包括技术讲课、操作示范、参观学习和其它必须的业务指导和技术咨询，确保培训人员对系统基本原理、技术特性、操作规范、运行规程、管理维护等方面获得全面了解和掌握。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2C0"/>
    <w:rsid w:val="0006239F"/>
    <w:rsid w:val="002652E7"/>
    <w:rsid w:val="003449AF"/>
    <w:rsid w:val="004F100D"/>
    <w:rsid w:val="00525CAB"/>
    <w:rsid w:val="009E4A08"/>
    <w:rsid w:val="00D25167"/>
    <w:rsid w:val="00DB0593"/>
    <w:rsid w:val="00DE085C"/>
    <w:rsid w:val="00E556C5"/>
    <w:rsid w:val="00E957E1"/>
    <w:rsid w:val="00EA12C0"/>
    <w:rsid w:val="00F42EC2"/>
    <w:rsid w:val="2ED71850"/>
    <w:rsid w:val="5B2A0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5"/>
    <w:qFormat/>
    <w:uiPriority w:val="10"/>
    <w:pPr>
      <w:widowControl/>
      <w:spacing w:before="240" w:after="60"/>
      <w:jc w:val="center"/>
      <w:outlineLvl w:val="0"/>
    </w:pPr>
    <w:rPr>
      <w:rFonts w:asciiTheme="majorHAnsi" w:hAnsiTheme="majorHAnsi" w:eastAsiaTheme="majorEastAsia" w:cstheme="majorBidi"/>
      <w:b/>
      <w:bCs/>
      <w:kern w:val="28"/>
      <w:sz w:val="32"/>
      <w:szCs w:val="32"/>
      <w:lang w:eastAsia="en-US" w:bidi="en-US"/>
    </w:rPr>
  </w:style>
  <w:style w:type="character" w:customStyle="1" w:styleId="5">
    <w:name w:val="标题 Char"/>
    <w:basedOn w:val="4"/>
    <w:link w:val="2"/>
    <w:qFormat/>
    <w:uiPriority w:val="10"/>
    <w:rPr>
      <w:rFonts w:asciiTheme="majorHAnsi" w:hAnsiTheme="majorHAnsi" w:eastAsiaTheme="majorEastAsia" w:cstheme="majorBidi"/>
      <w:b/>
      <w:bCs/>
      <w:kern w:val="28"/>
      <w:sz w:val="32"/>
      <w:szCs w:val="32"/>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Zb.Com</Company>
  <Pages>6</Pages>
  <Words>527</Words>
  <Characters>3009</Characters>
  <Lines>25</Lines>
  <Paragraphs>7</Paragraphs>
  <TotalTime>69</TotalTime>
  <ScaleCrop>false</ScaleCrop>
  <LinksUpToDate>false</LinksUpToDate>
  <CharactersWithSpaces>3529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2022-12-14T00:49:00Z</dcterms:created>
  <dc:creator>ZbUser</dc:creator>
  <cp:lastModifiedBy>未知</cp:lastModifiedBy>
  <dcterms:modified xsi:type="dcterms:W3CDTF">2023-06-12T00:50:13Z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